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ascii="Times New Roman" w:hAnsi="Times New Roman" w:eastAsia="仿宋_GB2312" w:cs="Times New Roman"/>
          <w:bCs/>
          <w:sz w:val="32"/>
          <w:szCs w:val="32"/>
        </w:rPr>
      </w:pPr>
    </w:p>
    <w:p>
      <w:pPr>
        <w:spacing w:line="560" w:lineRule="exact"/>
        <w:jc w:val="center"/>
        <w:outlineLvl w:val="0"/>
        <w:rPr>
          <w:rFonts w:ascii="Times New Roman" w:hAnsi="Times New Roman" w:eastAsia="仿宋_GB2312" w:cs="Times New Roman"/>
          <w:bCs/>
          <w:sz w:val="32"/>
          <w:szCs w:val="32"/>
        </w:rPr>
      </w:pPr>
      <w:r>
        <w:rPr>
          <w:rFonts w:ascii="Times New Roman" w:hAnsi="Times New Roman" w:eastAsia="仿宋_GB2312" w:cs="Times New Roman"/>
          <w:bCs/>
          <w:sz w:val="32"/>
          <w:szCs w:val="32"/>
        </w:rPr>
        <w:pict>
          <v:shape id="_x0000_s1027" o:spid="_x0000_s1027" o:spt="136" type="#_x0000_t136" style="position:absolute;left:0pt;margin-left:24.2pt;margin-top:17pt;height:84.75pt;width:394.4pt;mso-wrap-distance-left:9pt;mso-wrap-distance-right:9pt;z-index:-251656192;mso-width-relative:page;mso-height-relative:page;" fillcolor="#FF0000" filled="t" stroked="t" coordsize="21600,21600" wrapcoords="657 0 -82 2867 -82 3250 205 6117 246 9558 0 12234 -82 12616 0 15292 164 18350 0 20835 616 21218 4106 21218 19424 21218 20656 21218 21107 20453 21189 15292 21600 12998 21641 12234 21066 9175 21354 9175 21518 7646 21436 6117 21066 3058 21148 573 17699 0 5215 0 657 0">
            <v:path/>
            <v:fill on="t" focussize="0,0"/>
            <v:stroke color="#FF0000"/>
            <v:imagedata o:title=""/>
            <o:lock v:ext="edit"/>
            <v:textpath on="t" fitshape="t" fitpath="t" trim="t" xscale="f" string="嘉祥县教育和体育局文件" style="font-family:方正小标宋简体;font-size:36pt;v-text-align:center;"/>
            <w10:wrap type="tight"/>
          </v:shape>
        </w:pict>
      </w:r>
    </w:p>
    <w:p>
      <w:pPr>
        <w:spacing w:line="560" w:lineRule="exact"/>
        <w:jc w:val="center"/>
        <w:outlineLvl w:val="0"/>
        <w:rPr>
          <w:rFonts w:ascii="Times New Roman" w:hAnsi="Times New Roman" w:eastAsia="仿宋_GB2312" w:cs="Times New Roman"/>
          <w:bCs/>
          <w:sz w:val="32"/>
          <w:szCs w:val="32"/>
        </w:rPr>
      </w:pPr>
    </w:p>
    <w:p>
      <w:pPr>
        <w:spacing w:line="560" w:lineRule="exact"/>
        <w:jc w:val="center"/>
        <w:outlineLvl w:val="0"/>
        <w:rPr>
          <w:rFonts w:ascii="Times New Roman" w:hAnsi="Times New Roman" w:eastAsia="仿宋_GB2312" w:cs="Times New Roman"/>
          <w:bCs/>
          <w:sz w:val="32"/>
          <w:szCs w:val="32"/>
        </w:rPr>
      </w:pPr>
    </w:p>
    <w:p>
      <w:pPr>
        <w:spacing w:line="560" w:lineRule="exact"/>
        <w:jc w:val="center"/>
        <w:outlineLvl w:val="0"/>
        <w:rPr>
          <w:rFonts w:ascii="Times New Roman" w:hAnsi="Times New Roman" w:eastAsia="仿宋_GB2312" w:cs="Times New Roman"/>
          <w:bCs/>
          <w:sz w:val="32"/>
          <w:szCs w:val="32"/>
        </w:rPr>
      </w:pPr>
    </w:p>
    <w:p>
      <w:pPr>
        <w:spacing w:line="560" w:lineRule="exact"/>
        <w:jc w:val="center"/>
        <w:outlineLvl w:val="0"/>
        <w:rPr>
          <w:rFonts w:ascii="Times New Roman" w:hAnsi="Times New Roman" w:eastAsia="仿宋_GB2312" w:cs="Times New Roman"/>
          <w:bCs/>
          <w:sz w:val="32"/>
          <w:szCs w:val="32"/>
        </w:rPr>
      </w:pPr>
    </w:p>
    <w:p>
      <w:pPr>
        <w:spacing w:line="400" w:lineRule="exact"/>
        <w:jc w:val="center"/>
        <w:outlineLvl w:val="0"/>
        <w:rPr>
          <w:rFonts w:ascii="Times New Roman" w:hAnsi="Times New Roman" w:eastAsia="仿宋_GB2312" w:cs="Times New Roman"/>
          <w:bCs/>
          <w:sz w:val="32"/>
          <w:szCs w:val="32"/>
        </w:rPr>
      </w:pPr>
    </w:p>
    <w:p>
      <w:pPr>
        <w:spacing w:line="560" w:lineRule="exact"/>
        <w:jc w:val="center"/>
        <w:outlineLvl w:val="0"/>
        <w:rPr>
          <w:rFonts w:ascii="Times New Roman" w:hAnsi="Times New Roman" w:eastAsia="楷体_GB2312" w:cs="Times New Roman"/>
          <w:bCs/>
          <w:sz w:val="32"/>
          <w:szCs w:val="32"/>
        </w:rPr>
      </w:pPr>
      <w:r>
        <w:rPr>
          <w:rFonts w:ascii="Times New Roman" w:hAnsi="Times New Roman" w:eastAsia="楷体_GB2312" w:cs="Times New Roman"/>
          <w:bCs/>
          <w:sz w:val="32"/>
          <w:szCs w:val="32"/>
        </w:rPr>
        <w:t>嘉教体字〔2023〕4号</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pict>
          <v:shape id="_x0000_s1026" o:spid="_x0000_s1026" o:spt="32" type="#_x0000_t32" style="position:absolute;left:0pt;margin-left:-4.3pt;margin-top:2.25pt;height:0pt;width:432.75pt;z-index:251659264;mso-width-relative:page;mso-height-relative:page;" o:connectortype="straight" filled="f" stroked="t" coordsize="21600,21600">
            <v:path arrowok="t"/>
            <v:fill on="f" focussize="0,0"/>
            <v:stroke weight="2pt" color="#FF0000"/>
            <v:imagedata o:title=""/>
            <o:lock v:ext="edit"/>
          </v:shape>
        </w:pict>
      </w:r>
    </w:p>
    <w:p>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嘉祥县教育和体育局</w:t>
      </w:r>
    </w:p>
    <w:p>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关于加强中小学课后服务监督管理工作的</w:t>
      </w:r>
    </w:p>
    <w:p>
      <w:pPr>
        <w:spacing w:line="600" w:lineRule="exact"/>
        <w:jc w:val="center"/>
        <w:rPr>
          <w:rFonts w:ascii="Times New Roman" w:hAnsi="Times New Roman" w:eastAsia="方正小标宋简体" w:cs="Times New Roman"/>
          <w:b/>
          <w:bCs/>
          <w:sz w:val="44"/>
          <w:szCs w:val="44"/>
        </w:rPr>
      </w:pPr>
      <w:r>
        <w:rPr>
          <w:rFonts w:ascii="Times New Roman" w:hAnsi="Times New Roman" w:eastAsia="方正小标宋简体" w:cs="Times New Roman"/>
          <w:b/>
          <w:bCs/>
          <w:sz w:val="44"/>
          <w:szCs w:val="44"/>
        </w:rPr>
        <w:t>实施方案</w:t>
      </w:r>
    </w:p>
    <w:p>
      <w:pPr>
        <w:pStyle w:val="8"/>
        <w:shd w:val="clear" w:color="auto" w:fill="FFFFFF"/>
        <w:spacing w:before="0" w:beforeAutospacing="0" w:after="0" w:afterAutospacing="0" w:line="560" w:lineRule="exact"/>
        <w:ind w:firstLine="803" w:firstLineChars="250"/>
        <w:jc w:val="both"/>
        <w:rPr>
          <w:rFonts w:ascii="Times New Roman" w:hAnsi="Times New Roman" w:eastAsia="仿宋_GB2312" w:cs="Times New Roman"/>
          <w:b/>
          <w:color w:val="000000" w:themeColor="text1"/>
          <w:sz w:val="32"/>
          <w:szCs w:val="32"/>
          <w:lang w:val="zh-TW" w:bidi="zh-TW"/>
        </w:rPr>
      </w:pP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cs="Times New Roman"/>
          <w:b/>
          <w:color w:val="000000" w:themeColor="text1"/>
          <w:sz w:val="32"/>
          <w:szCs w:val="32"/>
          <w:lang w:val="zh-TW" w:eastAsia="zh-TW" w:bidi="zh-TW"/>
        </w:rPr>
      </w:pPr>
      <w:r>
        <w:rPr>
          <w:rFonts w:ascii="Times New Roman" w:hAnsi="Times New Roman" w:eastAsia="仿宋_GB2312" w:cs="Times New Roman"/>
          <w:b/>
          <w:color w:val="000000" w:themeColor="text1"/>
          <w:sz w:val="32"/>
          <w:szCs w:val="32"/>
          <w:lang w:val="zh-TW" w:eastAsia="zh-TW" w:bidi="zh-TW"/>
        </w:rPr>
        <w:t>为贯彻中共中央办公厅、国务院办公厅《关于进一步减轻义务教育阶段学生作业负担和校外培训负担的意见》（中办发〔2021〕40号）</w:t>
      </w:r>
      <w:r>
        <w:rPr>
          <w:rFonts w:hint="eastAsia" w:ascii="Times New Roman" w:hAnsi="Times New Roman" w:eastAsia="仿宋_GB2312" w:cs="Times New Roman"/>
          <w:b/>
          <w:color w:val="000000" w:themeColor="text1"/>
          <w:sz w:val="32"/>
          <w:szCs w:val="32"/>
          <w:lang w:val="zh-TW" w:bidi="zh-TW"/>
        </w:rPr>
        <w:t>、</w:t>
      </w:r>
      <w:r>
        <w:rPr>
          <w:rFonts w:ascii="Times New Roman" w:hAnsi="Times New Roman" w:eastAsia="仿宋_GB2312" w:cs="Times New Roman"/>
          <w:b/>
          <w:color w:val="000000" w:themeColor="text1"/>
          <w:sz w:val="32"/>
          <w:szCs w:val="32"/>
          <w:lang w:val="zh-TW" w:eastAsia="zh-TW" w:bidi="zh-TW"/>
        </w:rPr>
        <w:t>山东省教育厅等4部门关于印发《山东省义务教育学校课后服务工作规范（试行）的通知》（鲁教基字〔2021〕8号）、《山东省中小学收费管理办法》（鲁发改成本〔202</w:t>
      </w:r>
      <w:r>
        <w:rPr>
          <w:rFonts w:hint="eastAsia" w:ascii="Times New Roman" w:hAnsi="Times New Roman" w:eastAsia="仿宋_GB2312" w:cs="Times New Roman"/>
          <w:b/>
          <w:color w:val="000000" w:themeColor="text1"/>
          <w:sz w:val="32"/>
          <w:szCs w:val="32"/>
          <w:lang w:bidi="zh-TW"/>
        </w:rPr>
        <w:t>0</w:t>
      </w:r>
      <w:r>
        <w:rPr>
          <w:rFonts w:ascii="Times New Roman" w:hAnsi="Times New Roman" w:eastAsia="仿宋_GB2312" w:cs="Times New Roman"/>
          <w:b/>
          <w:color w:val="000000" w:themeColor="text1"/>
          <w:sz w:val="32"/>
          <w:szCs w:val="32"/>
          <w:lang w:val="zh-TW" w:eastAsia="zh-TW" w:bidi="zh-TW"/>
        </w:rPr>
        <w:t>〕648号）精神，巩固义务教育学校课后服务工作成果，健全课后服务工作机制，提升课后服务水平，实现有需求的学生都能享受高质量的课后服务，结合我县实际，制定本</w:t>
      </w:r>
      <w:r>
        <w:rPr>
          <w:rFonts w:ascii="Times New Roman" w:hAnsi="Times New Roman" w:eastAsia="仿宋_GB2312" w:cs="Times New Roman"/>
          <w:b/>
          <w:color w:val="000000" w:themeColor="text1"/>
          <w:sz w:val="32"/>
          <w:szCs w:val="32"/>
          <w:lang w:val="zh-TW" w:bidi="zh-TW"/>
        </w:rPr>
        <w:t>方案</w:t>
      </w:r>
      <w:r>
        <w:rPr>
          <w:rFonts w:ascii="Times New Roman" w:hAnsi="Times New Roman" w:eastAsia="仿宋_GB2312" w:cs="Times New Roman"/>
          <w:b/>
          <w:color w:val="000000" w:themeColor="text1"/>
          <w:sz w:val="32"/>
          <w:szCs w:val="32"/>
          <w:lang w:val="zh-TW" w:eastAsia="zh-TW" w:bidi="zh-TW"/>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黑体" w:cs="Times New Roman"/>
          <w:b/>
          <w:color w:val="000000" w:themeColor="text1"/>
          <w:sz w:val="32"/>
          <w:szCs w:val="32"/>
        </w:rPr>
      </w:pPr>
      <w:r>
        <w:rPr>
          <w:rStyle w:val="11"/>
          <w:rFonts w:ascii="Times New Roman" w:hAnsi="Times New Roman" w:eastAsia="黑体" w:cs="Times New Roman"/>
          <w:color w:val="000000" w:themeColor="text1"/>
          <w:sz w:val="32"/>
          <w:szCs w:val="32"/>
        </w:rPr>
        <w:t>一、</w:t>
      </w:r>
      <w:r>
        <w:rPr>
          <w:rStyle w:val="11"/>
          <w:rFonts w:hint="eastAsia" w:ascii="Times New Roman" w:hAnsi="Times New Roman" w:eastAsia="黑体" w:cs="Times New Roman"/>
          <w:color w:val="000000" w:themeColor="text1"/>
          <w:sz w:val="32"/>
          <w:szCs w:val="32"/>
        </w:rPr>
        <w:t>任务目标</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sz w:val="32"/>
          <w:szCs w:val="32"/>
        </w:rPr>
        <w:t>以习近平新时代中国特色社会主义思想为指导，全面贯彻党的二十大及全国教育大会精神，紧紧围绕立德树人根本任务，充分利用学校管理、师资和教育资源等方面优势，健全课后服务体系，提升教育公共服务</w:t>
      </w:r>
      <w:r>
        <w:rPr>
          <w:rFonts w:hint="eastAsia" w:ascii="Times New Roman" w:hAnsi="Times New Roman" w:eastAsia="仿宋_GB2312" w:cs="Times New Roman"/>
          <w:b/>
          <w:color w:val="000000" w:themeColor="text1"/>
          <w:sz w:val="32"/>
          <w:szCs w:val="32"/>
        </w:rPr>
        <w:t>水平</w:t>
      </w:r>
      <w:r>
        <w:rPr>
          <w:rFonts w:ascii="Times New Roman" w:hAnsi="Times New Roman" w:eastAsia="仿宋_GB2312" w:cs="Times New Roman"/>
          <w:b/>
          <w:color w:val="000000" w:themeColor="text1"/>
          <w:sz w:val="32"/>
          <w:szCs w:val="32"/>
        </w:rPr>
        <w:t>，将课后服务作为解决家长急难愁盼问题的一项重要民生工程，强化学校育人主阵地，发挥学校主渠道作用，把做好课后服务作为</w:t>
      </w:r>
      <w:r>
        <w:rPr>
          <w:rFonts w:hint="eastAsia" w:ascii="Times New Roman" w:hAnsi="Times New Roman" w:eastAsia="仿宋_GB2312" w:cs="Times New Roman"/>
          <w:b/>
          <w:color w:val="000000" w:themeColor="text1"/>
          <w:sz w:val="32"/>
          <w:szCs w:val="32"/>
        </w:rPr>
        <w:t>“</w:t>
      </w:r>
      <w:r>
        <w:rPr>
          <w:rFonts w:ascii="Times New Roman" w:hAnsi="Times New Roman" w:eastAsia="仿宋_GB2312" w:cs="Times New Roman"/>
          <w:b/>
          <w:color w:val="000000" w:themeColor="text1"/>
          <w:sz w:val="32"/>
          <w:szCs w:val="32"/>
        </w:rPr>
        <w:t>五项</w:t>
      </w:r>
      <w:r>
        <w:rPr>
          <w:rFonts w:hint="eastAsia" w:ascii="Times New Roman" w:hAnsi="Times New Roman" w:eastAsia="仿宋_GB2312" w:cs="Times New Roman"/>
          <w:b/>
          <w:color w:val="000000" w:themeColor="text1"/>
          <w:sz w:val="32"/>
          <w:szCs w:val="32"/>
        </w:rPr>
        <w:t>”</w:t>
      </w:r>
      <w:r>
        <w:rPr>
          <w:rFonts w:ascii="Times New Roman" w:hAnsi="Times New Roman" w:eastAsia="仿宋_GB2312" w:cs="Times New Roman"/>
          <w:b/>
          <w:color w:val="000000" w:themeColor="text1"/>
          <w:sz w:val="32"/>
          <w:szCs w:val="32"/>
        </w:rPr>
        <w:t>管理和</w:t>
      </w:r>
      <w:r>
        <w:rPr>
          <w:rFonts w:hint="eastAsia" w:ascii="Times New Roman" w:hAnsi="Times New Roman" w:eastAsia="仿宋_GB2312" w:cs="Times New Roman"/>
          <w:b/>
          <w:color w:val="000000" w:themeColor="text1"/>
          <w:sz w:val="32"/>
          <w:szCs w:val="32"/>
        </w:rPr>
        <w:t>“</w:t>
      </w:r>
      <w:r>
        <w:rPr>
          <w:rFonts w:ascii="Times New Roman" w:hAnsi="Times New Roman" w:eastAsia="仿宋_GB2312" w:cs="Times New Roman"/>
          <w:b/>
          <w:color w:val="000000" w:themeColor="text1"/>
          <w:sz w:val="32"/>
          <w:szCs w:val="32"/>
        </w:rPr>
        <w:t>双减</w:t>
      </w:r>
      <w:r>
        <w:rPr>
          <w:rFonts w:hint="eastAsia" w:ascii="Times New Roman" w:hAnsi="Times New Roman" w:eastAsia="仿宋_GB2312" w:cs="Times New Roman"/>
          <w:b/>
          <w:color w:val="000000" w:themeColor="text1"/>
          <w:sz w:val="32"/>
          <w:szCs w:val="32"/>
        </w:rPr>
        <w:t>”</w:t>
      </w:r>
      <w:r>
        <w:rPr>
          <w:rFonts w:ascii="Times New Roman" w:hAnsi="Times New Roman" w:eastAsia="仿宋_GB2312" w:cs="Times New Roman"/>
          <w:b/>
          <w:color w:val="000000" w:themeColor="text1"/>
          <w:sz w:val="32"/>
          <w:szCs w:val="32"/>
        </w:rPr>
        <w:t>工作的重要举措，切实减轻学生过重学业负担和校外培训负担，确保课后服务全面高质量</w:t>
      </w:r>
      <w:r>
        <w:rPr>
          <w:rFonts w:hint="eastAsia" w:ascii="Times New Roman" w:hAnsi="Times New Roman" w:eastAsia="仿宋_GB2312" w:cs="Times New Roman"/>
          <w:b/>
          <w:color w:val="000000" w:themeColor="text1"/>
          <w:sz w:val="32"/>
          <w:szCs w:val="32"/>
        </w:rPr>
        <w:t>开</w:t>
      </w:r>
      <w:r>
        <w:rPr>
          <w:rFonts w:ascii="Times New Roman" w:hAnsi="Times New Roman" w:eastAsia="仿宋_GB2312" w:cs="Times New Roman"/>
          <w:b/>
          <w:color w:val="000000" w:themeColor="text1"/>
          <w:sz w:val="32"/>
          <w:szCs w:val="32"/>
        </w:rPr>
        <w:t>展。</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黑体" w:cs="Times New Roman"/>
          <w:b/>
          <w:color w:val="000000" w:themeColor="text1"/>
          <w:kern w:val="0"/>
          <w:sz w:val="32"/>
          <w:szCs w:val="32"/>
        </w:rPr>
      </w:pPr>
      <w:r>
        <w:rPr>
          <w:rFonts w:ascii="Times New Roman" w:hAnsi="Times New Roman" w:eastAsia="黑体" w:cs="Times New Roman"/>
          <w:b/>
          <w:color w:val="000000" w:themeColor="text1"/>
          <w:sz w:val="32"/>
          <w:szCs w:val="32"/>
        </w:rPr>
        <w:t>二、</w:t>
      </w:r>
      <w:r>
        <w:rPr>
          <w:rFonts w:hint="eastAsia" w:ascii="Times New Roman" w:hAnsi="Times New Roman" w:eastAsia="黑体" w:cs="Times New Roman"/>
          <w:b/>
          <w:color w:val="000000" w:themeColor="text1"/>
          <w:kern w:val="0"/>
          <w:sz w:val="32"/>
          <w:szCs w:val="32"/>
        </w:rPr>
        <w:t>整改内容</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仿宋_GB2312" w:cs="Times New Roman"/>
          <w:b/>
          <w:color w:val="000000" w:themeColor="text1"/>
          <w:sz w:val="32"/>
          <w:szCs w:val="32"/>
        </w:rPr>
      </w:pPr>
      <w:r>
        <w:rPr>
          <w:rFonts w:hint="eastAsia" w:ascii="楷体_GB2312" w:hAnsi="楷体_GB2312" w:eastAsia="楷体_GB2312" w:cs="楷体_GB2312"/>
          <w:b/>
          <w:color w:val="000000" w:themeColor="text1"/>
          <w:kern w:val="0"/>
          <w:sz w:val="32"/>
          <w:szCs w:val="32"/>
        </w:rPr>
        <w:t>（</w:t>
      </w:r>
      <w:r>
        <w:rPr>
          <w:rFonts w:hint="eastAsia" w:ascii="楷体_GB2312" w:hAnsi="楷体_GB2312" w:eastAsia="楷体_GB2312" w:cs="楷体_GB2312"/>
          <w:b/>
          <w:color w:val="000000" w:themeColor="text1"/>
          <w:sz w:val="32"/>
          <w:szCs w:val="32"/>
        </w:rPr>
        <w:t>一）课后服务意识不强。</w:t>
      </w:r>
      <w:r>
        <w:rPr>
          <w:rFonts w:ascii="Times New Roman" w:hAnsi="Times New Roman" w:eastAsia="仿宋_GB2312" w:cs="Times New Roman"/>
          <w:b/>
          <w:color w:val="000000" w:themeColor="text1"/>
          <w:sz w:val="32"/>
          <w:szCs w:val="32"/>
        </w:rPr>
        <w:t>个别教师对课后服务的意义和认识不深刻，服务意识不到位，课后服务的内容不科学，只局限于教学</w:t>
      </w:r>
      <w:r>
        <w:rPr>
          <w:rFonts w:hint="eastAsia" w:ascii="Times New Roman" w:hAnsi="Times New Roman" w:eastAsia="仿宋_GB2312" w:cs="Times New Roman"/>
          <w:b/>
          <w:color w:val="000000" w:themeColor="text1"/>
          <w:sz w:val="32"/>
          <w:szCs w:val="32"/>
        </w:rPr>
        <w:t>内容</w:t>
      </w:r>
      <w:r>
        <w:rPr>
          <w:rFonts w:ascii="Times New Roman" w:hAnsi="Times New Roman" w:eastAsia="仿宋_GB2312" w:cs="Times New Roman"/>
          <w:b/>
          <w:color w:val="000000" w:themeColor="text1"/>
          <w:sz w:val="32"/>
          <w:szCs w:val="32"/>
        </w:rPr>
        <w:t>，学生参与度偏低，需要进一步加强教师理论学习和业务提</w:t>
      </w:r>
      <w:r>
        <w:rPr>
          <w:rFonts w:hint="eastAsia" w:ascii="Times New Roman" w:hAnsi="Times New Roman" w:eastAsia="仿宋_GB2312" w:cs="Times New Roman"/>
          <w:b/>
          <w:color w:val="000000" w:themeColor="text1"/>
          <w:sz w:val="32"/>
          <w:szCs w:val="32"/>
        </w:rPr>
        <w:t>升</w:t>
      </w:r>
      <w:r>
        <w:rPr>
          <w:rFonts w:ascii="Times New Roman" w:hAnsi="Times New Roman" w:eastAsia="仿宋_GB2312" w:cs="Times New Roman"/>
          <w:b/>
          <w:color w:val="000000" w:themeColor="text1"/>
          <w:sz w:val="32"/>
          <w:szCs w:val="32"/>
        </w:rPr>
        <w:t>，更好的适应时代发展要求。</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仿宋_GB2312" w:cs="Times New Roman"/>
          <w:b/>
          <w:color w:val="000000" w:themeColor="text1"/>
          <w:sz w:val="32"/>
          <w:szCs w:val="32"/>
        </w:rPr>
      </w:pPr>
      <w:r>
        <w:rPr>
          <w:rFonts w:ascii="楷体_GB2312" w:hAnsi="楷体_GB2312" w:eastAsia="楷体_GB2312" w:cs="楷体_GB2312"/>
          <w:b/>
          <w:color w:val="000000" w:themeColor="text1"/>
          <w:kern w:val="0"/>
          <w:sz w:val="32"/>
          <w:szCs w:val="32"/>
        </w:rPr>
        <w:t>（二）课后服务质量不高</w:t>
      </w:r>
      <w:r>
        <w:rPr>
          <w:rFonts w:hint="eastAsia" w:ascii="楷体_GB2312" w:hAnsi="楷体_GB2312" w:eastAsia="楷体_GB2312" w:cs="楷体_GB2312"/>
          <w:b/>
          <w:color w:val="000000" w:themeColor="text1"/>
          <w:kern w:val="0"/>
          <w:sz w:val="32"/>
          <w:szCs w:val="32"/>
        </w:rPr>
        <w:t>。</w:t>
      </w:r>
      <w:r>
        <w:rPr>
          <w:rFonts w:ascii="Times New Roman" w:hAnsi="Times New Roman" w:eastAsia="仿宋_GB2312" w:cs="Times New Roman"/>
          <w:b/>
          <w:color w:val="000000" w:themeColor="text1"/>
          <w:sz w:val="32"/>
          <w:szCs w:val="32"/>
        </w:rPr>
        <w:t>课后服务实施的过程中，课后服务师资建设需加强，可聘请第三方融入中小学课后服务，把各行业的专家参与到学生教育成长过程</w:t>
      </w:r>
      <w:r>
        <w:rPr>
          <w:rFonts w:hint="eastAsia" w:ascii="Times New Roman" w:hAnsi="Times New Roman" w:eastAsia="仿宋_GB2312" w:cs="Times New Roman"/>
          <w:b/>
          <w:color w:val="000000" w:themeColor="text1"/>
          <w:sz w:val="32"/>
          <w:szCs w:val="32"/>
        </w:rPr>
        <w:t>中</w:t>
      </w:r>
      <w:r>
        <w:rPr>
          <w:rFonts w:ascii="Times New Roman" w:hAnsi="Times New Roman" w:eastAsia="仿宋_GB2312" w:cs="Times New Roman"/>
          <w:b/>
          <w:color w:val="000000" w:themeColor="text1"/>
          <w:sz w:val="32"/>
          <w:szCs w:val="32"/>
        </w:rPr>
        <w:t>，改变传统的课后服务课堂</w:t>
      </w:r>
      <w:r>
        <w:rPr>
          <w:rFonts w:hint="eastAsia" w:ascii="Times New Roman" w:hAnsi="Times New Roman" w:eastAsia="仿宋_GB2312" w:cs="Times New Roman"/>
          <w:b/>
          <w:color w:val="000000" w:themeColor="text1"/>
          <w:sz w:val="32"/>
          <w:szCs w:val="32"/>
        </w:rPr>
        <w:t>模式。</w:t>
      </w:r>
      <w:r>
        <w:rPr>
          <w:rFonts w:ascii="Times New Roman" w:hAnsi="Times New Roman" w:eastAsia="仿宋_GB2312" w:cs="Times New Roman"/>
          <w:b/>
          <w:color w:val="000000" w:themeColor="text1"/>
          <w:sz w:val="32"/>
          <w:szCs w:val="32"/>
        </w:rPr>
        <w:t>简单督促学生写作业</w:t>
      </w:r>
      <w:r>
        <w:rPr>
          <w:rFonts w:hint="eastAsia" w:ascii="Times New Roman" w:hAnsi="Times New Roman" w:eastAsia="仿宋_GB2312" w:cs="Times New Roman"/>
          <w:b/>
          <w:color w:val="000000" w:themeColor="text1"/>
          <w:sz w:val="32"/>
          <w:szCs w:val="32"/>
        </w:rPr>
        <w:t>的</w:t>
      </w:r>
      <w:r>
        <w:rPr>
          <w:rFonts w:ascii="Times New Roman" w:hAnsi="Times New Roman" w:eastAsia="仿宋_GB2312" w:cs="Times New Roman"/>
          <w:b/>
          <w:color w:val="000000" w:themeColor="text1"/>
          <w:sz w:val="32"/>
          <w:szCs w:val="32"/>
        </w:rPr>
        <w:t>方式，达不到预期的效果，课后服务需要多元化</w:t>
      </w:r>
      <w:r>
        <w:rPr>
          <w:rFonts w:hint="eastAsia" w:ascii="Times New Roman" w:hAnsi="Times New Roman" w:eastAsia="仿宋_GB2312" w:cs="Times New Roman"/>
          <w:b/>
          <w:color w:val="000000" w:themeColor="text1"/>
          <w:sz w:val="32"/>
          <w:szCs w:val="32"/>
        </w:rPr>
        <w:t>、多样化</w:t>
      </w:r>
      <w:r>
        <w:rPr>
          <w:rFonts w:ascii="Times New Roman" w:hAnsi="Times New Roman" w:eastAsia="仿宋_GB2312" w:cs="Times New Roman"/>
          <w:b/>
          <w:color w:val="000000" w:themeColor="text1"/>
          <w:sz w:val="32"/>
          <w:szCs w:val="32"/>
        </w:rPr>
        <w:t>开发学生智力，培养学生兴趣特长，真正达到学生减压减负的目的。</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仿宋_GB2312" w:cs="Times New Roman"/>
          <w:b/>
          <w:color w:val="000000" w:themeColor="text1"/>
          <w:sz w:val="32"/>
          <w:szCs w:val="32"/>
        </w:rPr>
      </w:pPr>
      <w:r>
        <w:rPr>
          <w:rFonts w:ascii="楷体_GB2312" w:hAnsi="楷体_GB2312" w:eastAsia="楷体_GB2312" w:cs="楷体_GB2312"/>
          <w:b/>
          <w:color w:val="000000" w:themeColor="text1"/>
          <w:kern w:val="0"/>
          <w:sz w:val="32"/>
          <w:szCs w:val="32"/>
        </w:rPr>
        <w:t>（三）</w:t>
      </w:r>
      <w:r>
        <w:rPr>
          <w:rFonts w:hint="eastAsia" w:ascii="楷体_GB2312" w:hAnsi="楷体_GB2312" w:eastAsia="楷体_GB2312" w:cs="楷体_GB2312"/>
          <w:b/>
          <w:color w:val="000000" w:themeColor="text1"/>
          <w:kern w:val="0"/>
          <w:sz w:val="32"/>
          <w:szCs w:val="32"/>
        </w:rPr>
        <w:t>家校沟通交流偏少。</w:t>
      </w:r>
      <w:r>
        <w:rPr>
          <w:rFonts w:ascii="Times New Roman" w:hAnsi="Times New Roman" w:eastAsia="仿宋_GB2312" w:cs="Times New Roman"/>
          <w:b/>
          <w:color w:val="000000" w:themeColor="text1"/>
          <w:sz w:val="32"/>
          <w:szCs w:val="32"/>
        </w:rPr>
        <w:t>教育教学不是学校教师单方面的责任，需要教师和家长共同参与到学生的教育中。</w:t>
      </w:r>
      <w:r>
        <w:rPr>
          <w:rFonts w:hint="eastAsia" w:ascii="Times New Roman" w:hAnsi="Times New Roman" w:eastAsia="仿宋_GB2312" w:cs="Times New Roman"/>
          <w:b/>
          <w:color w:val="000000" w:themeColor="text1"/>
          <w:sz w:val="32"/>
          <w:szCs w:val="32"/>
        </w:rPr>
        <w:t>个别</w:t>
      </w:r>
      <w:r>
        <w:rPr>
          <w:rFonts w:ascii="Times New Roman" w:hAnsi="Times New Roman" w:eastAsia="仿宋_GB2312" w:cs="Times New Roman"/>
          <w:b/>
          <w:color w:val="000000" w:themeColor="text1"/>
          <w:sz w:val="32"/>
          <w:szCs w:val="32"/>
        </w:rPr>
        <w:t>教师缺乏与家长的有效沟通，没有从家长那里</w:t>
      </w:r>
      <w:r>
        <w:rPr>
          <w:rFonts w:hint="eastAsia" w:ascii="Times New Roman" w:hAnsi="Times New Roman" w:eastAsia="仿宋_GB2312" w:cs="Times New Roman"/>
          <w:b/>
          <w:color w:val="000000" w:themeColor="text1"/>
          <w:sz w:val="32"/>
          <w:szCs w:val="32"/>
        </w:rPr>
        <w:t>反馈</w:t>
      </w:r>
      <w:r>
        <w:rPr>
          <w:rFonts w:ascii="Times New Roman" w:hAnsi="Times New Roman" w:eastAsia="仿宋_GB2312" w:cs="Times New Roman"/>
          <w:b/>
          <w:color w:val="000000" w:themeColor="text1"/>
          <w:sz w:val="32"/>
          <w:szCs w:val="32"/>
        </w:rPr>
        <w:t>学生的实际需求，</w:t>
      </w:r>
      <w:r>
        <w:rPr>
          <w:rFonts w:hint="eastAsia" w:ascii="Times New Roman" w:hAnsi="Times New Roman" w:eastAsia="仿宋_GB2312" w:cs="Times New Roman"/>
          <w:b/>
          <w:color w:val="000000" w:themeColor="text1"/>
          <w:sz w:val="32"/>
          <w:szCs w:val="32"/>
        </w:rPr>
        <w:t>仍</w:t>
      </w:r>
      <w:r>
        <w:rPr>
          <w:rFonts w:ascii="Times New Roman" w:hAnsi="Times New Roman" w:eastAsia="仿宋_GB2312" w:cs="Times New Roman"/>
          <w:b/>
          <w:color w:val="000000" w:themeColor="text1"/>
          <w:sz w:val="32"/>
          <w:szCs w:val="32"/>
        </w:rPr>
        <w:t>采用统一的服务方式，没有根据学生的实际情况制定有针对性的服务策略，没有在有效的时间内帮助学生成长，没有发挥出课后服务的优势。</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黑体" w:cs="Times New Roman"/>
          <w:b/>
          <w:color w:val="000000" w:themeColor="text1"/>
          <w:kern w:val="0"/>
          <w:sz w:val="32"/>
          <w:szCs w:val="32"/>
        </w:rPr>
      </w:pPr>
      <w:r>
        <w:rPr>
          <w:rFonts w:hint="eastAsia" w:ascii="Times New Roman" w:hAnsi="Times New Roman" w:eastAsia="黑体" w:cs="Times New Roman"/>
          <w:b/>
          <w:color w:val="000000" w:themeColor="text1"/>
          <w:kern w:val="0"/>
          <w:sz w:val="32"/>
          <w:szCs w:val="32"/>
        </w:rPr>
        <w:t>三</w:t>
      </w:r>
      <w:r>
        <w:rPr>
          <w:rFonts w:ascii="Times New Roman" w:hAnsi="Times New Roman" w:eastAsia="黑体" w:cs="Times New Roman"/>
          <w:b/>
          <w:color w:val="000000" w:themeColor="text1"/>
          <w:kern w:val="0"/>
          <w:sz w:val="32"/>
          <w:szCs w:val="32"/>
        </w:rPr>
        <w:t>、整改措施</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黑体" w:cs="Times New Roman"/>
          <w:b/>
          <w:color w:val="000000" w:themeColor="text1"/>
          <w:kern w:val="0"/>
          <w:sz w:val="32"/>
          <w:szCs w:val="32"/>
        </w:rPr>
      </w:pPr>
      <w:r>
        <w:rPr>
          <w:rFonts w:ascii="楷体_GB2312" w:hAnsi="楷体_GB2312" w:eastAsia="楷体_GB2312" w:cs="楷体_GB2312"/>
          <w:b/>
          <w:color w:val="000000" w:themeColor="text1"/>
          <w:kern w:val="0"/>
          <w:sz w:val="32"/>
          <w:szCs w:val="32"/>
        </w:rPr>
        <w:t>（一）</w:t>
      </w:r>
      <w:r>
        <w:rPr>
          <w:rFonts w:hint="eastAsia" w:ascii="楷体_GB2312" w:hAnsi="楷体_GB2312" w:eastAsia="楷体_GB2312" w:cs="楷体_GB2312"/>
          <w:b/>
          <w:color w:val="000000" w:themeColor="text1"/>
          <w:sz w:val="32"/>
        </w:rPr>
        <w:t>强化组织领导</w:t>
      </w:r>
      <w:r>
        <w:rPr>
          <w:rFonts w:ascii="楷体_GB2312" w:hAnsi="楷体_GB2312" w:eastAsia="楷体_GB2312" w:cs="楷体_GB2312"/>
          <w:b/>
          <w:color w:val="000000" w:themeColor="text1"/>
          <w:kern w:val="0"/>
          <w:sz w:val="32"/>
          <w:szCs w:val="32"/>
        </w:rPr>
        <w:t>。</w:t>
      </w:r>
      <w:r>
        <w:rPr>
          <w:rFonts w:ascii="Times New Roman" w:hAnsi="Times New Roman" w:eastAsia="仿宋_GB2312" w:cs="Times New Roman"/>
          <w:b/>
          <w:color w:val="000000" w:themeColor="text1"/>
          <w:kern w:val="0"/>
          <w:sz w:val="32"/>
          <w:szCs w:val="32"/>
        </w:rPr>
        <w:t>成立中小学课后服务工作领导小组，由县教育和体育局主要负责人任组长，分管负责人任副组长，相关科室负责人任成员。指导各镇（街）教办、县直义务教育学校，依据《嘉祥县义务教育学校课后服务工作指导意见》（嘉教体字</w:t>
      </w:r>
      <w:r>
        <w:rPr>
          <w:rFonts w:ascii="Times New Roman" w:hAnsi="Times New Roman" w:eastAsia="仿宋_GB2312" w:cs="Times New Roman"/>
          <w:b/>
          <w:color w:val="000000" w:themeColor="text1"/>
          <w:sz w:val="32"/>
          <w:szCs w:val="32"/>
          <w:lang w:val="zh-TW" w:eastAsia="zh-TW" w:bidi="zh-TW"/>
        </w:rPr>
        <w:t>〔2021〕</w:t>
      </w:r>
      <w:r>
        <w:rPr>
          <w:rFonts w:ascii="Times New Roman" w:hAnsi="Times New Roman" w:eastAsia="仿宋_GB2312" w:cs="Times New Roman"/>
          <w:b/>
          <w:color w:val="000000" w:themeColor="text1"/>
          <w:kern w:val="0"/>
          <w:sz w:val="32"/>
          <w:szCs w:val="32"/>
        </w:rPr>
        <w:t>40号），结合学校实际，制定切实可行的课后服务费发放管理办法，通过广泛征求教师意见，</w:t>
      </w:r>
      <w:r>
        <w:rPr>
          <w:rFonts w:hint="eastAsia" w:ascii="Times New Roman" w:hAnsi="Times New Roman" w:eastAsia="仿宋_GB2312" w:cs="Times New Roman"/>
          <w:b/>
          <w:color w:val="000000" w:themeColor="text1"/>
          <w:kern w:val="0"/>
          <w:sz w:val="32"/>
          <w:szCs w:val="32"/>
        </w:rPr>
        <w:t>经</w:t>
      </w:r>
      <w:r>
        <w:rPr>
          <w:rFonts w:ascii="Times New Roman" w:hAnsi="Times New Roman" w:eastAsia="仿宋_GB2312" w:cs="Times New Roman"/>
          <w:b/>
          <w:color w:val="000000" w:themeColor="text1"/>
          <w:kern w:val="0"/>
          <w:sz w:val="32"/>
          <w:szCs w:val="32"/>
        </w:rPr>
        <w:t>讨论同意后实施，坚决杜绝中小学校课后服务违规违纪现象发生。</w:t>
      </w:r>
    </w:p>
    <w:p>
      <w:pPr>
        <w:keepNext w:val="0"/>
        <w:keepLines w:val="0"/>
        <w:pageBreakBefore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仿宋_GB2312" w:cs="Times New Roman"/>
          <w:b/>
          <w:color w:val="000000" w:themeColor="text1"/>
          <w:sz w:val="32"/>
          <w:szCs w:val="32"/>
        </w:rPr>
      </w:pPr>
      <w:r>
        <w:rPr>
          <w:rFonts w:ascii="楷体_GB2312" w:hAnsi="楷体_GB2312" w:eastAsia="楷体_GB2312" w:cs="楷体_GB2312"/>
          <w:b/>
          <w:color w:val="000000" w:themeColor="text1"/>
          <w:kern w:val="0"/>
          <w:sz w:val="32"/>
          <w:szCs w:val="32"/>
        </w:rPr>
        <w:t>（二）提高服务意识。</w:t>
      </w:r>
      <w:r>
        <w:rPr>
          <w:rFonts w:ascii="Times New Roman" w:hAnsi="Times New Roman" w:eastAsia="仿宋_GB2312" w:cs="Times New Roman"/>
          <w:b/>
          <w:color w:val="000000" w:themeColor="text1"/>
          <w:sz w:val="32"/>
          <w:szCs w:val="32"/>
        </w:rPr>
        <w:t>统筹好校内资源，整合校内师资队伍，统筹安排课后服务</w:t>
      </w:r>
      <w:r>
        <w:rPr>
          <w:rFonts w:hint="eastAsia" w:ascii="Times New Roman" w:hAnsi="Times New Roman" w:eastAsia="仿宋_GB2312" w:cs="Times New Roman"/>
          <w:b/>
          <w:color w:val="000000" w:themeColor="text1"/>
          <w:sz w:val="32"/>
          <w:szCs w:val="32"/>
        </w:rPr>
        <w:t>的</w:t>
      </w:r>
      <w:r>
        <w:rPr>
          <w:rFonts w:ascii="Times New Roman" w:hAnsi="Times New Roman" w:eastAsia="仿宋_GB2312" w:cs="Times New Roman"/>
          <w:b/>
          <w:color w:val="000000" w:themeColor="text1"/>
          <w:sz w:val="32"/>
          <w:szCs w:val="32"/>
        </w:rPr>
        <w:t>内容、场地、时间，切实提高课后服务的精细化、科学化程度。不断创新课后服务内容和模式，努力满足学生、家长的个性化需求，支持学校引进校外优质教育资源参与校内课后服务作为校内教育的有益补充。针对课后服务结束</w:t>
      </w:r>
      <w:r>
        <w:rPr>
          <w:rFonts w:hint="eastAsia" w:ascii="Times New Roman" w:hAnsi="Times New Roman" w:eastAsia="仿宋_GB2312" w:cs="Times New Roman"/>
          <w:b/>
          <w:color w:val="000000" w:themeColor="text1"/>
          <w:sz w:val="32"/>
          <w:szCs w:val="32"/>
        </w:rPr>
        <w:t>后</w:t>
      </w:r>
      <w:r>
        <w:rPr>
          <w:rFonts w:ascii="Times New Roman" w:hAnsi="Times New Roman" w:eastAsia="仿宋_GB2312" w:cs="Times New Roman"/>
          <w:b/>
          <w:color w:val="000000" w:themeColor="text1"/>
          <w:sz w:val="32"/>
          <w:szCs w:val="32"/>
        </w:rPr>
        <w:t>个别家长不能按时接管孩子</w:t>
      </w:r>
      <w:r>
        <w:rPr>
          <w:rFonts w:hint="eastAsia" w:ascii="Times New Roman" w:hAnsi="Times New Roman" w:eastAsia="仿宋_GB2312" w:cs="Times New Roman"/>
          <w:b/>
          <w:color w:val="000000" w:themeColor="text1"/>
          <w:sz w:val="32"/>
          <w:szCs w:val="32"/>
        </w:rPr>
        <w:t>的现象</w:t>
      </w:r>
      <w:r>
        <w:rPr>
          <w:rFonts w:ascii="Times New Roman" w:hAnsi="Times New Roman" w:eastAsia="仿宋_GB2312" w:cs="Times New Roman"/>
          <w:b/>
          <w:color w:val="000000" w:themeColor="text1"/>
          <w:sz w:val="32"/>
          <w:szCs w:val="32"/>
        </w:rPr>
        <w:t>，实行弹性离校机制，让有需要的学生能够延后离校。</w:t>
      </w:r>
    </w:p>
    <w:p>
      <w:pPr>
        <w:keepNext w:val="0"/>
        <w:keepLines w:val="0"/>
        <w:pageBreakBefore w:val="0"/>
        <w:shd w:val="clear" w:color="auto" w:fill="FFFFFF"/>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color w:val="000000" w:themeColor="text1"/>
          <w:sz w:val="32"/>
          <w:szCs w:val="32"/>
        </w:rPr>
      </w:pPr>
      <w:r>
        <w:rPr>
          <w:rFonts w:hint="eastAsia" w:ascii="楷体_GB2312" w:hAnsi="楷体_GB2312" w:eastAsia="楷体_GB2312" w:cs="楷体_GB2312"/>
          <w:b/>
          <w:color w:val="000000" w:themeColor="text1"/>
          <w:kern w:val="0"/>
          <w:sz w:val="32"/>
          <w:szCs w:val="32"/>
        </w:rPr>
        <w:t>（三）规范</w:t>
      </w:r>
      <w:r>
        <w:rPr>
          <w:rFonts w:ascii="楷体_GB2312" w:hAnsi="楷体_GB2312" w:eastAsia="楷体_GB2312" w:cs="楷体_GB2312"/>
          <w:b/>
          <w:color w:val="000000" w:themeColor="text1"/>
          <w:kern w:val="0"/>
          <w:sz w:val="32"/>
          <w:szCs w:val="32"/>
        </w:rPr>
        <w:t>经费管理</w:t>
      </w:r>
      <w:r>
        <w:rPr>
          <w:rFonts w:hint="eastAsia" w:ascii="楷体_GB2312" w:hAnsi="楷体_GB2312" w:eastAsia="楷体_GB2312" w:cs="楷体_GB2312"/>
          <w:b/>
          <w:color w:val="000000" w:themeColor="text1"/>
          <w:kern w:val="0"/>
          <w:sz w:val="32"/>
          <w:szCs w:val="32"/>
        </w:rPr>
        <w:t>。</w:t>
      </w:r>
      <w:r>
        <w:rPr>
          <w:rFonts w:ascii="Times New Roman" w:hAnsi="Times New Roman" w:eastAsia="仿宋_GB2312" w:cs="Times New Roman"/>
          <w:b/>
          <w:color w:val="000000" w:themeColor="text1"/>
          <w:sz w:val="32"/>
          <w:szCs w:val="32"/>
        </w:rPr>
        <w:t>根据有关</w:t>
      </w:r>
      <w:r>
        <w:rPr>
          <w:rFonts w:hint="eastAsia" w:ascii="Times New Roman" w:hAnsi="Times New Roman" w:eastAsia="仿宋_GB2312" w:cs="Times New Roman"/>
          <w:b/>
          <w:color w:val="000000" w:themeColor="text1"/>
          <w:sz w:val="32"/>
          <w:szCs w:val="32"/>
        </w:rPr>
        <w:t>文件</w:t>
      </w:r>
      <w:r>
        <w:rPr>
          <w:rFonts w:ascii="Times New Roman" w:hAnsi="Times New Roman" w:eastAsia="仿宋_GB2312" w:cs="Times New Roman"/>
          <w:b/>
          <w:color w:val="000000" w:themeColor="text1"/>
          <w:sz w:val="32"/>
          <w:szCs w:val="32"/>
        </w:rPr>
        <w:t>精神，在坚持公益性、非营利性原则的基础上，根据成本测算并参考周边县市区标准，我县中小学课后服务费收费标准为每生每课时2元。对于家庭经济困难学生参加课后服务的</w:t>
      </w:r>
      <w:r>
        <w:rPr>
          <w:rFonts w:hint="eastAsia" w:ascii="Times New Roman" w:hAnsi="Times New Roman" w:eastAsia="仿宋_GB2312" w:cs="Times New Roman"/>
          <w:b/>
          <w:color w:val="000000" w:themeColor="text1"/>
          <w:sz w:val="32"/>
          <w:szCs w:val="32"/>
        </w:rPr>
        <w:t>，</w:t>
      </w:r>
      <w:r>
        <w:rPr>
          <w:rFonts w:ascii="Times New Roman" w:hAnsi="Times New Roman" w:eastAsia="仿宋_GB2312" w:cs="Times New Roman"/>
          <w:b/>
          <w:color w:val="000000" w:themeColor="text1"/>
          <w:sz w:val="32"/>
          <w:szCs w:val="32"/>
        </w:rPr>
        <w:t>免收服务费。课后服务收费坚持收支两条线原则，主要用于参与课后服务教职工绩效工资分配、社会志愿者补助、第三方服务购买等课后服务合理性、必要性支出，不得挪作他用，接受社会和家长的监督。</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s="Times New Roman"/>
          <w:b/>
          <w:color w:val="000000" w:themeColor="text1"/>
          <w:sz w:val="32"/>
          <w:szCs w:val="32"/>
        </w:rPr>
      </w:pPr>
      <w:r>
        <w:rPr>
          <w:rFonts w:hint="eastAsia" w:ascii="楷体_GB2312" w:hAnsi="楷体_GB2312" w:eastAsia="楷体_GB2312" w:cs="楷体_GB2312"/>
          <w:b/>
          <w:color w:val="000000" w:themeColor="text1"/>
          <w:kern w:val="0"/>
          <w:sz w:val="32"/>
          <w:szCs w:val="32"/>
        </w:rPr>
        <w:t>（四）落实激励措施。</w:t>
      </w:r>
      <w:r>
        <w:rPr>
          <w:rFonts w:ascii="Times New Roman" w:hAnsi="Times New Roman" w:eastAsia="仿宋_GB2312" w:cs="Times New Roman"/>
          <w:b/>
          <w:color w:val="000000" w:themeColor="text1"/>
          <w:sz w:val="32"/>
          <w:szCs w:val="32"/>
        </w:rPr>
        <w:t>完善教职工课后服务激励措施，在工作量计算、评先树优、职称评聘中予以倾斜。学校可统筹安排参与课后服务教师</w:t>
      </w:r>
      <w:r>
        <w:rPr>
          <w:rFonts w:hint="eastAsia" w:ascii="Times New Roman" w:hAnsi="Times New Roman" w:eastAsia="仿宋_GB2312" w:cs="Times New Roman"/>
          <w:b/>
          <w:color w:val="000000" w:themeColor="text1"/>
          <w:sz w:val="32"/>
          <w:szCs w:val="32"/>
        </w:rPr>
        <w:t>“</w:t>
      </w:r>
      <w:r>
        <w:rPr>
          <w:rFonts w:ascii="Times New Roman" w:hAnsi="Times New Roman" w:eastAsia="仿宋_GB2312" w:cs="Times New Roman"/>
          <w:b/>
          <w:color w:val="000000" w:themeColor="text1"/>
          <w:sz w:val="32"/>
          <w:szCs w:val="32"/>
        </w:rPr>
        <w:t>弹性上下班</w:t>
      </w:r>
      <w:r>
        <w:rPr>
          <w:rFonts w:hint="eastAsia" w:ascii="Times New Roman" w:hAnsi="Times New Roman" w:eastAsia="仿宋_GB2312" w:cs="Times New Roman"/>
          <w:b/>
          <w:color w:val="000000" w:themeColor="text1"/>
          <w:sz w:val="32"/>
          <w:szCs w:val="32"/>
        </w:rPr>
        <w:t>”</w:t>
      </w:r>
      <w:r>
        <w:rPr>
          <w:rFonts w:ascii="Times New Roman" w:hAnsi="Times New Roman" w:eastAsia="仿宋_GB2312" w:cs="Times New Roman"/>
          <w:b/>
          <w:color w:val="000000" w:themeColor="text1"/>
          <w:sz w:val="32"/>
          <w:szCs w:val="32"/>
        </w:rPr>
        <w:t>，加强对参与课后服务女职工、家庭负担较重职工及上班距离较远职工的关心关爱。</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Times New Roman" w:hAnsi="Times New Roman" w:eastAsia="仿宋_GB2312" w:cs="Times New Roman"/>
          <w:b/>
          <w:color w:val="000000" w:themeColor="text1"/>
          <w:sz w:val="32"/>
          <w:szCs w:val="32"/>
        </w:rPr>
      </w:pPr>
      <w:r>
        <w:rPr>
          <w:rFonts w:ascii="楷体_GB2312" w:hAnsi="楷体_GB2312" w:eastAsia="楷体_GB2312" w:cs="楷体_GB2312"/>
          <w:b/>
          <w:color w:val="000000" w:themeColor="text1"/>
          <w:kern w:val="0"/>
          <w:sz w:val="32"/>
          <w:szCs w:val="32"/>
        </w:rPr>
        <w:t>（</w:t>
      </w:r>
      <w:r>
        <w:rPr>
          <w:rFonts w:hint="eastAsia" w:ascii="楷体_GB2312" w:hAnsi="楷体_GB2312" w:eastAsia="楷体_GB2312" w:cs="楷体_GB2312"/>
          <w:b/>
          <w:color w:val="000000" w:themeColor="text1"/>
          <w:kern w:val="0"/>
          <w:sz w:val="32"/>
          <w:szCs w:val="32"/>
        </w:rPr>
        <w:t>五</w:t>
      </w:r>
      <w:r>
        <w:rPr>
          <w:rFonts w:ascii="楷体_GB2312" w:hAnsi="楷体_GB2312" w:eastAsia="楷体_GB2312" w:cs="楷体_GB2312"/>
          <w:b/>
          <w:color w:val="000000" w:themeColor="text1"/>
          <w:kern w:val="0"/>
          <w:sz w:val="32"/>
          <w:szCs w:val="32"/>
        </w:rPr>
        <w:t>）强化督导考核。</w:t>
      </w:r>
      <w:r>
        <w:rPr>
          <w:rFonts w:ascii="Times New Roman" w:hAnsi="Times New Roman" w:eastAsia="仿宋_GB2312" w:cs="Times New Roman"/>
          <w:b/>
          <w:color w:val="000000" w:themeColor="text1"/>
          <w:sz w:val="32"/>
          <w:szCs w:val="32"/>
        </w:rPr>
        <w:t>将课后服务工作情况纳入规范办学行为和减负工作评议考核，定期开展督导检查，切实保障课后服务质量。严格规范管理，严禁学校以开展课后服务为名压缩教学计划或正常教学时间，严禁借课后服务名义违规收费。</w:t>
      </w:r>
    </w:p>
    <w:p>
      <w:pPr>
        <w:keepNext w:val="0"/>
        <w:keepLines w:val="0"/>
        <w:pageBreakBefore w:val="0"/>
        <w:widowControl w:val="0"/>
        <w:kinsoku/>
        <w:wordWrap/>
        <w:overflowPunct/>
        <w:topLinePunct w:val="0"/>
        <w:autoSpaceDE/>
        <w:autoSpaceDN/>
        <w:bidi w:val="0"/>
        <w:adjustRightInd/>
        <w:snapToGrid/>
        <w:spacing w:line="560" w:lineRule="exact"/>
        <w:ind w:firstLine="630" w:firstLineChars="196"/>
        <w:textAlignment w:val="auto"/>
        <w:rPr>
          <w:rFonts w:ascii="黑体" w:hAnsi="黑体" w:eastAsia="黑体" w:cs="Times New Roman"/>
          <w:b/>
          <w:color w:val="000000" w:themeColor="text1"/>
          <w:sz w:val="32"/>
          <w:szCs w:val="32"/>
        </w:rPr>
      </w:pPr>
      <w:r>
        <w:rPr>
          <w:rFonts w:hint="eastAsia" w:ascii="黑体" w:hAnsi="黑体" w:eastAsia="黑体" w:cs="Times New Roman"/>
          <w:b/>
          <w:color w:val="000000" w:themeColor="text1"/>
          <w:sz w:val="32"/>
          <w:szCs w:val="32"/>
        </w:rPr>
        <w:t>四、实施步骤</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Times New Roman" w:hAnsi="Times New Roman" w:eastAsia="仿宋_GB2312" w:cs="Times New Roman"/>
          <w:b/>
          <w:color w:val="000000" w:themeColor="text1"/>
          <w:kern w:val="2"/>
          <w:sz w:val="32"/>
          <w:szCs w:val="32"/>
          <w:lang w:val="en-US" w:eastAsia="zh-CN" w:bidi="ar-SA"/>
        </w:rPr>
      </w:pPr>
      <w:r>
        <w:rPr>
          <w:rFonts w:hint="eastAsia" w:ascii="楷体_GB2312" w:hAnsi="楷体_GB2312" w:eastAsia="楷体_GB2312" w:cs="楷体_GB2312"/>
          <w:b/>
          <w:color w:val="000000" w:themeColor="text1"/>
          <w:kern w:val="0"/>
          <w:sz w:val="32"/>
          <w:szCs w:val="32"/>
          <w:lang w:val="en-US" w:eastAsia="zh-CN" w:bidi="ar-SA"/>
        </w:rPr>
        <w:t>（一）自查自纠阶段（2023年1月-2023年3月）：全县</w:t>
      </w:r>
      <w:r>
        <w:rPr>
          <w:rFonts w:hint="eastAsia" w:ascii="Times New Roman" w:hAnsi="Times New Roman" w:eastAsia="仿宋_GB2312" w:cs="Times New Roman"/>
          <w:b/>
          <w:color w:val="000000" w:themeColor="text1"/>
          <w:kern w:val="2"/>
          <w:sz w:val="32"/>
          <w:szCs w:val="32"/>
          <w:lang w:val="en-US" w:eastAsia="zh-CN" w:bidi="ar-SA"/>
        </w:rPr>
        <w:t>各中小学校动员部署要求，</w:t>
      </w:r>
      <w:r>
        <w:rPr>
          <w:rFonts w:hint="eastAsia" w:ascii="Times New Roman" w:hAnsi="Times New Roman" w:eastAsia="仿宋_GB2312" w:cs="Times New Roman"/>
          <w:b/>
          <w:color w:val="000000" w:themeColor="text1"/>
          <w:kern w:val="2"/>
          <w:sz w:val="32"/>
          <w:szCs w:val="32"/>
          <w:lang w:val="zh-TW" w:eastAsia="zh-CN" w:bidi="ar-SA"/>
        </w:rPr>
        <w:t>对照</w:t>
      </w:r>
      <w:r>
        <w:rPr>
          <w:rFonts w:hint="eastAsia" w:ascii="Times New Roman" w:hAnsi="Times New Roman" w:eastAsia="仿宋_GB2312" w:cs="Times New Roman"/>
          <w:b/>
          <w:color w:val="000000" w:themeColor="text1"/>
          <w:kern w:val="2"/>
          <w:sz w:val="32"/>
          <w:szCs w:val="32"/>
          <w:lang w:val="zh-TW" w:eastAsia="zh-TW" w:bidi="ar-SA"/>
        </w:rPr>
        <w:t>《关于进一步减轻义务教育阶段学生作业负担和校外培训负担的意见》（中办发〔2021〕40号）</w:t>
      </w:r>
      <w:r>
        <w:rPr>
          <w:rFonts w:hint="eastAsia" w:ascii="Times New Roman" w:hAnsi="Times New Roman" w:eastAsia="仿宋_GB2312" w:cs="Times New Roman"/>
          <w:b/>
          <w:color w:val="000000" w:themeColor="text1"/>
          <w:kern w:val="2"/>
          <w:sz w:val="32"/>
          <w:szCs w:val="32"/>
          <w:lang w:val="zh-TW" w:eastAsia="zh-CN" w:bidi="ar-SA"/>
        </w:rPr>
        <w:t>文件精神深入学习，查找在课后服务过程</w:t>
      </w:r>
      <w:r>
        <w:rPr>
          <w:rFonts w:hint="eastAsia" w:ascii="Times New Roman" w:hAnsi="Times New Roman" w:eastAsia="仿宋_GB2312" w:cs="Times New Roman"/>
          <w:b/>
          <w:color w:val="000000" w:themeColor="text1"/>
          <w:kern w:val="2"/>
          <w:sz w:val="32"/>
          <w:szCs w:val="32"/>
          <w:lang w:val="en-US" w:eastAsia="zh-CN" w:bidi="ar-SA"/>
        </w:rPr>
        <w:t>中</w:t>
      </w:r>
      <w:r>
        <w:rPr>
          <w:rFonts w:hint="eastAsia" w:ascii="Times New Roman" w:hAnsi="Times New Roman" w:eastAsia="仿宋_GB2312" w:cs="Times New Roman"/>
          <w:b/>
          <w:color w:val="000000" w:themeColor="text1"/>
          <w:kern w:val="2"/>
          <w:sz w:val="32"/>
          <w:szCs w:val="32"/>
          <w:lang w:val="zh-TW" w:eastAsia="zh-CN" w:bidi="ar-SA"/>
        </w:rPr>
        <w:t>存在的问题和差距，</w:t>
      </w:r>
      <w:r>
        <w:rPr>
          <w:rFonts w:hint="eastAsia" w:ascii="Times New Roman" w:hAnsi="Times New Roman" w:eastAsia="仿宋_GB2312" w:cs="Times New Roman"/>
          <w:b/>
          <w:color w:val="000000" w:themeColor="text1"/>
          <w:kern w:val="2"/>
          <w:sz w:val="32"/>
          <w:szCs w:val="32"/>
          <w:lang w:val="en-US" w:eastAsia="zh-CN" w:bidi="ar-SA"/>
        </w:rPr>
        <w:t>坚持边查边改、立行立改的原则，</w:t>
      </w:r>
      <w:r>
        <w:rPr>
          <w:rFonts w:hint="eastAsia" w:ascii="Times New Roman" w:hAnsi="Times New Roman" w:eastAsia="仿宋_GB2312" w:cs="Times New Roman"/>
          <w:b/>
          <w:color w:val="000000" w:themeColor="text1"/>
          <w:kern w:val="2"/>
          <w:sz w:val="32"/>
          <w:szCs w:val="32"/>
          <w:lang w:val="zh-TW" w:eastAsia="zh-CN" w:bidi="ar-SA"/>
        </w:rPr>
        <w:t>进一步纠正课后服务中</w:t>
      </w:r>
      <w:r>
        <w:rPr>
          <w:rFonts w:hint="eastAsia" w:ascii="Times New Roman" w:hAnsi="Times New Roman" w:eastAsia="仿宋_GB2312" w:cs="Times New Roman"/>
          <w:b/>
          <w:color w:val="000000" w:themeColor="text1"/>
          <w:kern w:val="2"/>
          <w:sz w:val="32"/>
          <w:szCs w:val="32"/>
          <w:lang w:val="en-US" w:eastAsia="zh-CN" w:bidi="ar-SA"/>
        </w:rPr>
        <w:t>存在的问题</w:t>
      </w:r>
      <w:r>
        <w:rPr>
          <w:rFonts w:hint="eastAsia" w:ascii="Times New Roman" w:hAnsi="Times New Roman" w:eastAsia="仿宋_GB2312" w:cs="Times New Roman"/>
          <w:b/>
          <w:color w:val="000000" w:themeColor="text1"/>
          <w:kern w:val="2"/>
          <w:sz w:val="32"/>
          <w:szCs w:val="32"/>
          <w:lang w:val="zh-TW" w:eastAsia="zh-CN" w:bidi="ar-SA"/>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b/>
          <w:color w:val="000000" w:themeColor="text1"/>
          <w:kern w:val="2"/>
          <w:sz w:val="32"/>
          <w:szCs w:val="32"/>
          <w:lang w:val="en-US" w:eastAsia="zh-CN" w:bidi="ar-SA"/>
        </w:rPr>
      </w:pPr>
      <w:r>
        <w:rPr>
          <w:rFonts w:hint="eastAsia" w:ascii="楷体_GB2312" w:hAnsi="楷体_GB2312" w:eastAsia="楷体_GB2312" w:cs="楷体_GB2312"/>
          <w:b/>
          <w:color w:val="000000" w:themeColor="text1"/>
          <w:kern w:val="0"/>
          <w:sz w:val="32"/>
          <w:szCs w:val="32"/>
          <w:lang w:val="en-US" w:eastAsia="zh-CN" w:bidi="ar-SA"/>
        </w:rPr>
        <w:t>（二）督导检查阶段（2023年4月-2023年6月）：</w:t>
      </w:r>
      <w:r>
        <w:rPr>
          <w:rFonts w:hint="eastAsia" w:ascii="Times New Roman" w:hAnsi="Times New Roman" w:eastAsia="仿宋_GB2312" w:cs="Times New Roman"/>
          <w:b/>
          <w:color w:val="000000" w:themeColor="text1"/>
          <w:kern w:val="2"/>
          <w:sz w:val="32"/>
          <w:szCs w:val="32"/>
          <w:lang w:val="en-US" w:eastAsia="zh-CN" w:bidi="ar-SA"/>
        </w:rPr>
        <w:t>针对各学校自查自纠情况，县教体局组织相关人员对全县中小学课后服务进行专项督导检查，县直初中、小学和镇街初中、中心小学必查，其他学校实地抽查数量不少于镇街学校总数的50%，对发现的问题进行通报，并责令限时整改，情况严重的按照程序进行处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ascii="Times New Roman" w:hAnsi="Times New Roman" w:eastAsia="仿宋_GB2312" w:cs="Times New Roman"/>
          <w:b/>
          <w:color w:val="000000" w:themeColor="text1"/>
          <w:kern w:val="2"/>
          <w:sz w:val="32"/>
          <w:szCs w:val="32"/>
          <w:lang w:val="en-US" w:eastAsia="zh-CN" w:bidi="ar-SA"/>
        </w:rPr>
      </w:pPr>
      <w:r>
        <w:rPr>
          <w:rFonts w:hint="eastAsia" w:ascii="楷体_GB2312" w:hAnsi="楷体_GB2312" w:eastAsia="楷体_GB2312" w:cs="楷体_GB2312"/>
          <w:b/>
          <w:color w:val="000000" w:themeColor="text1"/>
          <w:kern w:val="0"/>
          <w:sz w:val="32"/>
          <w:szCs w:val="32"/>
          <w:lang w:val="en-US" w:eastAsia="zh-CN" w:bidi="ar-SA"/>
        </w:rPr>
        <w:t>（三）完善提高阶段（2023年7月-2023年9月）：</w:t>
      </w:r>
      <w:r>
        <w:rPr>
          <w:rFonts w:hint="eastAsia" w:ascii="Times New Roman" w:hAnsi="Times New Roman" w:eastAsia="仿宋_GB2312" w:cs="Times New Roman"/>
          <w:b/>
          <w:color w:val="000000" w:themeColor="text1"/>
          <w:kern w:val="2"/>
          <w:sz w:val="32"/>
          <w:szCs w:val="32"/>
          <w:lang w:val="en-US" w:eastAsia="zh-CN" w:bidi="ar-SA"/>
        </w:rPr>
        <w:t>在学校自查和县局督查的基础上，全面征求教师、家长和社会的意见建议，听取群众对课后服务工作的整改评价。进一步完善机制，积累成功经验，实现课后服务工作高效提质，社会认可，真正把课后服务办成社会满意的放心工程。</w:t>
      </w:r>
    </w:p>
    <w:p>
      <w:pPr>
        <w:pStyle w:val="1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黑体" w:cs="Times New Roman"/>
          <w:b/>
          <w:color w:val="000000" w:themeColor="text1"/>
          <w:sz w:val="32"/>
          <w:szCs w:val="32"/>
          <w:lang w:eastAsia="zh-CN"/>
        </w:rPr>
      </w:pPr>
      <w:r>
        <w:rPr>
          <w:rFonts w:hint="eastAsia" w:ascii="Times New Roman" w:hAnsi="Times New Roman" w:eastAsia="黑体" w:cs="Times New Roman"/>
          <w:b/>
          <w:color w:val="000000" w:themeColor="text1"/>
          <w:sz w:val="32"/>
          <w:szCs w:val="32"/>
          <w:lang w:val="en-US" w:eastAsia="zh-CN"/>
        </w:rPr>
        <w:t>五</w:t>
      </w:r>
      <w:r>
        <w:rPr>
          <w:rFonts w:ascii="Times New Roman" w:hAnsi="Times New Roman" w:eastAsia="黑体" w:cs="Times New Roman"/>
          <w:b/>
          <w:color w:val="000000" w:themeColor="text1"/>
          <w:sz w:val="32"/>
          <w:szCs w:val="32"/>
        </w:rPr>
        <w:t>、</w:t>
      </w:r>
      <w:r>
        <w:rPr>
          <w:rFonts w:eastAsia="黑体"/>
          <w:b/>
          <w:color w:val="000000" w:themeColor="text1"/>
          <w:kern w:val="2"/>
          <w:sz w:val="32"/>
        </w:rPr>
        <w:t>组织保障</w:t>
      </w:r>
      <w:bookmarkStart w:id="1" w:name="_GoBack"/>
      <w:bookmarkEnd w:id="1"/>
    </w:p>
    <w:p>
      <w:pPr>
        <w:pStyle w:val="15"/>
        <w:keepNext w:val="0"/>
        <w:keepLines w:val="0"/>
        <w:pageBreakBefore w:val="0"/>
        <w:tabs>
          <w:tab w:val="left" w:pos="1706"/>
        </w:tabs>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b/>
          <w:color w:val="000000" w:themeColor="text1"/>
          <w:sz w:val="32"/>
          <w:szCs w:val="32"/>
          <w:lang w:val="en-US" w:eastAsia="zh-CN" w:bidi="ar-SA"/>
        </w:rPr>
      </w:pPr>
      <w:r>
        <w:rPr>
          <w:rFonts w:ascii="Times New Roman" w:hAnsi="Times New Roman" w:eastAsia="仿宋_GB2312" w:cs="Times New Roman"/>
          <w:b/>
          <w:color w:val="000000" w:themeColor="text1"/>
          <w:sz w:val="32"/>
          <w:szCs w:val="32"/>
          <w:lang w:val="en-US" w:eastAsia="zh-CN" w:bidi="ar-SA"/>
        </w:rPr>
        <w:t>课后服务是一项</w:t>
      </w:r>
      <w:r>
        <w:rPr>
          <w:rFonts w:hint="eastAsia" w:ascii="Times New Roman" w:hAnsi="Times New Roman" w:eastAsia="仿宋_GB2312" w:cs="Times New Roman"/>
          <w:b/>
          <w:color w:val="000000" w:themeColor="text1"/>
          <w:sz w:val="32"/>
          <w:szCs w:val="32"/>
          <w:lang w:val="en-US" w:eastAsia="zh-CN" w:bidi="ar-SA"/>
        </w:rPr>
        <w:t>“</w:t>
      </w:r>
      <w:r>
        <w:rPr>
          <w:rFonts w:ascii="Times New Roman" w:hAnsi="Times New Roman" w:eastAsia="仿宋_GB2312" w:cs="Times New Roman"/>
          <w:b/>
          <w:color w:val="000000" w:themeColor="text1"/>
          <w:sz w:val="32"/>
          <w:szCs w:val="32"/>
          <w:lang w:val="en-US" w:eastAsia="zh-CN" w:bidi="ar-SA"/>
        </w:rPr>
        <w:t>顺民意、暖人心</w:t>
      </w:r>
      <w:r>
        <w:rPr>
          <w:rFonts w:hint="eastAsia" w:ascii="Times New Roman" w:hAnsi="Times New Roman" w:eastAsia="仿宋_GB2312" w:cs="Times New Roman"/>
          <w:b/>
          <w:color w:val="000000" w:themeColor="text1"/>
          <w:sz w:val="32"/>
          <w:szCs w:val="32"/>
          <w:lang w:val="en-US" w:eastAsia="zh-CN" w:bidi="ar-SA"/>
        </w:rPr>
        <w:t>”</w:t>
      </w:r>
      <w:r>
        <w:rPr>
          <w:rFonts w:ascii="Times New Roman" w:hAnsi="Times New Roman" w:eastAsia="仿宋_GB2312" w:cs="Times New Roman"/>
          <w:b/>
          <w:color w:val="000000" w:themeColor="text1"/>
          <w:sz w:val="32"/>
          <w:szCs w:val="32"/>
          <w:lang w:val="en-US" w:eastAsia="zh-CN" w:bidi="ar-SA"/>
        </w:rPr>
        <w:t>的民生工程，要充分认识做好课后服务工作的重要意义，</w:t>
      </w:r>
      <w:r>
        <w:rPr>
          <w:rFonts w:hint="eastAsia" w:ascii="Times New Roman" w:hAnsi="Times New Roman" w:eastAsia="仿宋_GB2312" w:cs="Times New Roman"/>
          <w:b/>
          <w:color w:val="000000" w:themeColor="text1"/>
          <w:sz w:val="32"/>
          <w:szCs w:val="32"/>
          <w:lang w:val="en-US" w:eastAsia="zh-CN" w:bidi="ar-SA"/>
        </w:rPr>
        <w:t>局机关</w:t>
      </w:r>
      <w:r>
        <w:rPr>
          <w:rFonts w:ascii="Times New Roman" w:hAnsi="Times New Roman" w:eastAsia="仿宋_GB2312" w:cs="Times New Roman"/>
          <w:b/>
          <w:color w:val="000000" w:themeColor="text1"/>
          <w:sz w:val="32"/>
          <w:szCs w:val="32"/>
          <w:lang w:val="en-US" w:eastAsia="zh-CN" w:bidi="ar-SA"/>
        </w:rPr>
        <w:t>相关科室</w:t>
      </w:r>
      <w:r>
        <w:rPr>
          <w:rFonts w:hint="eastAsia" w:ascii="Times New Roman" w:hAnsi="Times New Roman" w:eastAsia="仿宋_GB2312" w:cs="Times New Roman"/>
          <w:b/>
          <w:color w:val="000000" w:themeColor="text1"/>
          <w:sz w:val="32"/>
          <w:szCs w:val="32"/>
          <w:lang w:val="en-US" w:eastAsia="zh-CN" w:bidi="ar-SA"/>
        </w:rPr>
        <w:t>加强配合</w:t>
      </w:r>
      <w:r>
        <w:rPr>
          <w:rFonts w:ascii="Times New Roman" w:hAnsi="Times New Roman" w:eastAsia="仿宋_GB2312" w:cs="Times New Roman"/>
          <w:b/>
          <w:color w:val="000000" w:themeColor="text1"/>
          <w:sz w:val="32"/>
          <w:szCs w:val="32"/>
          <w:lang w:val="en-US" w:eastAsia="zh-CN" w:bidi="ar-SA"/>
        </w:rPr>
        <w:t>，全面推进课后服务工作，</w:t>
      </w:r>
      <w:bookmarkStart w:id="0" w:name="bookmark12"/>
      <w:r>
        <w:rPr>
          <w:rFonts w:ascii="Times New Roman" w:hAnsi="Times New Roman" w:eastAsia="仿宋_GB2312" w:cs="Times New Roman"/>
          <w:b/>
          <w:color w:val="000000" w:themeColor="text1"/>
          <w:sz w:val="32"/>
          <w:szCs w:val="32"/>
          <w:lang w:val="en-US" w:eastAsia="zh-CN" w:bidi="ar-SA"/>
        </w:rPr>
        <w:t>确保课后服务工作取得实效。</w:t>
      </w:r>
    </w:p>
    <w:p>
      <w:pPr>
        <w:pStyle w:val="15"/>
        <w:keepNext w:val="0"/>
        <w:keepLines w:val="0"/>
        <w:pageBreakBefore w:val="0"/>
        <w:tabs>
          <w:tab w:val="left" w:pos="1706"/>
        </w:tabs>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b/>
          <w:sz w:val="32"/>
          <w:szCs w:val="32"/>
          <w:lang w:val="en-US" w:eastAsia="zh-CN" w:bidi="ar-SA"/>
        </w:rPr>
      </w:pPr>
      <w:r>
        <w:rPr>
          <w:rFonts w:ascii="Times New Roman" w:hAnsi="Times New Roman" w:eastAsia="仿宋_GB2312" w:cs="Times New Roman"/>
          <w:b/>
          <w:sz w:val="32"/>
          <w:szCs w:val="32"/>
          <w:lang w:val="en-US" w:eastAsia="zh-CN" w:bidi="ar-SA"/>
        </w:rPr>
        <w:t>局人事科：负责做好全县义务段学校校长队伍建设工作，对课后服务工作不力的校长</w:t>
      </w:r>
      <w:r>
        <w:rPr>
          <w:rFonts w:hint="eastAsia" w:ascii="Times New Roman" w:hAnsi="Times New Roman" w:eastAsia="仿宋_GB2312" w:cs="Times New Roman"/>
          <w:b/>
          <w:sz w:val="32"/>
          <w:szCs w:val="32"/>
          <w:lang w:val="en-US" w:eastAsia="zh-CN" w:bidi="ar-SA"/>
        </w:rPr>
        <w:t>计入个人档案，作为进一步任免的重要依据</w:t>
      </w:r>
      <w:r>
        <w:rPr>
          <w:rFonts w:ascii="Times New Roman" w:hAnsi="Times New Roman" w:eastAsia="仿宋_GB2312" w:cs="Times New Roman"/>
          <w:b/>
          <w:sz w:val="32"/>
          <w:szCs w:val="32"/>
          <w:lang w:val="en-US" w:eastAsia="zh-CN" w:bidi="ar-SA"/>
        </w:rPr>
        <w:t>。</w:t>
      </w:r>
    </w:p>
    <w:p>
      <w:pPr>
        <w:pStyle w:val="15"/>
        <w:keepNext w:val="0"/>
        <w:keepLines w:val="0"/>
        <w:pageBreakBefore w:val="0"/>
        <w:tabs>
          <w:tab w:val="left" w:pos="1706"/>
        </w:tabs>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b/>
          <w:sz w:val="32"/>
          <w:szCs w:val="32"/>
          <w:lang w:eastAsia="zh-CN"/>
        </w:rPr>
      </w:pPr>
      <w:r>
        <w:rPr>
          <w:rFonts w:ascii="Times New Roman" w:hAnsi="Times New Roman" w:eastAsia="仿宋_GB2312" w:cs="Times New Roman"/>
          <w:b/>
          <w:sz w:val="32"/>
          <w:szCs w:val="32"/>
          <w:lang w:val="en-US" w:eastAsia="zh-CN" w:bidi="ar-SA"/>
        </w:rPr>
        <w:t>局计划财务与审计科：</w:t>
      </w:r>
      <w:r>
        <w:rPr>
          <w:rFonts w:ascii="Times New Roman" w:hAnsi="Times New Roman" w:eastAsia="仿宋_GB2312" w:cs="Times New Roman"/>
          <w:b/>
          <w:sz w:val="32"/>
          <w:szCs w:val="32"/>
        </w:rPr>
        <w:t>负责全县义务段学校课后服务费的上缴和拨付，监督各义务段学校课后服务费的支付程序和分配方案执行。</w:t>
      </w:r>
    </w:p>
    <w:p>
      <w:pPr>
        <w:pStyle w:val="15"/>
        <w:keepNext w:val="0"/>
        <w:keepLines w:val="0"/>
        <w:pageBreakBefore w:val="0"/>
        <w:tabs>
          <w:tab w:val="left" w:pos="1706"/>
        </w:tabs>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b/>
          <w:sz w:val="32"/>
          <w:szCs w:val="32"/>
          <w:lang w:val="en-US" w:eastAsia="zh-CN" w:bidi="ar-SA"/>
        </w:rPr>
      </w:pPr>
      <w:r>
        <w:rPr>
          <w:rFonts w:ascii="Times New Roman" w:hAnsi="Times New Roman" w:eastAsia="仿宋_GB2312" w:cs="Times New Roman"/>
          <w:b/>
          <w:sz w:val="32"/>
          <w:szCs w:val="32"/>
          <w:lang w:val="en-US" w:eastAsia="zh-CN" w:bidi="ar-SA"/>
        </w:rPr>
        <w:t>局基础教育与学前教育科：负责监管全县义务段学校开展课后服务时间</w:t>
      </w:r>
      <w:r>
        <w:rPr>
          <w:rFonts w:hint="eastAsia" w:ascii="Times New Roman" w:hAnsi="Times New Roman" w:eastAsia="仿宋_GB2312" w:cs="Times New Roman"/>
          <w:b/>
          <w:sz w:val="32"/>
          <w:szCs w:val="32"/>
          <w:lang w:val="en-US" w:eastAsia="zh-CN" w:bidi="ar-SA"/>
        </w:rPr>
        <w:t>、</w:t>
      </w:r>
      <w:r>
        <w:rPr>
          <w:rFonts w:ascii="Times New Roman" w:hAnsi="Times New Roman" w:eastAsia="仿宋_GB2312" w:cs="Times New Roman"/>
          <w:b/>
          <w:sz w:val="32"/>
          <w:szCs w:val="32"/>
          <w:lang w:val="en-US" w:eastAsia="zh-CN" w:bidi="ar-SA"/>
        </w:rPr>
        <w:t>内容</w:t>
      </w:r>
      <w:r>
        <w:rPr>
          <w:rFonts w:hint="eastAsia" w:ascii="Times New Roman" w:hAnsi="Times New Roman" w:eastAsia="仿宋_GB2312" w:cs="Times New Roman"/>
          <w:b/>
          <w:sz w:val="32"/>
          <w:szCs w:val="32"/>
          <w:lang w:val="en-US" w:eastAsia="zh-CN" w:bidi="ar-SA"/>
        </w:rPr>
        <w:t>、</w:t>
      </w:r>
      <w:r>
        <w:rPr>
          <w:rFonts w:ascii="Times New Roman" w:hAnsi="Times New Roman" w:eastAsia="仿宋_GB2312" w:cs="Times New Roman"/>
          <w:b/>
          <w:sz w:val="32"/>
          <w:szCs w:val="32"/>
          <w:lang w:val="en-US" w:eastAsia="zh-CN" w:bidi="ar-SA"/>
        </w:rPr>
        <w:t>形式的管理。</w:t>
      </w:r>
    </w:p>
    <w:p>
      <w:pPr>
        <w:pStyle w:val="15"/>
        <w:keepNext w:val="0"/>
        <w:keepLines w:val="0"/>
        <w:pageBreakBefore w:val="0"/>
        <w:tabs>
          <w:tab w:val="left" w:pos="1706"/>
        </w:tabs>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b/>
          <w:sz w:val="32"/>
          <w:szCs w:val="32"/>
          <w:lang w:val="en-US" w:eastAsia="zh-CN" w:bidi="ar-SA"/>
        </w:rPr>
      </w:pPr>
      <w:r>
        <w:rPr>
          <w:rFonts w:ascii="Times New Roman" w:hAnsi="Times New Roman" w:eastAsia="仿宋_GB2312" w:cs="Times New Roman"/>
          <w:b/>
          <w:sz w:val="32"/>
          <w:szCs w:val="32"/>
          <w:lang w:val="en-US" w:eastAsia="zh-CN" w:bidi="ar-SA"/>
        </w:rPr>
        <w:t>局教师教育科：负责全县义务段学校教师的师德队伍建设工作，对参加课后服务的教师进行师德专题教育。</w:t>
      </w:r>
    </w:p>
    <w:p>
      <w:pPr>
        <w:pStyle w:val="15"/>
        <w:keepNext w:val="0"/>
        <w:keepLines w:val="0"/>
        <w:pageBreakBefore w:val="0"/>
        <w:tabs>
          <w:tab w:val="left" w:pos="1706"/>
        </w:tabs>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b/>
          <w:sz w:val="32"/>
          <w:szCs w:val="32"/>
          <w:lang w:eastAsia="zh-CN" w:bidi="ar-SA"/>
        </w:rPr>
      </w:pPr>
      <w:r>
        <w:rPr>
          <w:rFonts w:ascii="Times New Roman" w:hAnsi="Times New Roman" w:eastAsia="仿宋_GB2312" w:cs="Times New Roman"/>
          <w:b/>
          <w:sz w:val="32"/>
          <w:szCs w:val="32"/>
          <w:lang w:val="en-US" w:eastAsia="zh-CN" w:bidi="ar-SA"/>
        </w:rPr>
        <w:t>局政策法规与安全监督科：负责监督学校健全完善课后服务安全管理制度，强化人防、物防、技防措施。</w:t>
      </w:r>
    </w:p>
    <w:p>
      <w:pPr>
        <w:pStyle w:val="15"/>
        <w:keepNext w:val="0"/>
        <w:keepLines w:val="0"/>
        <w:pageBreakBefore w:val="0"/>
        <w:tabs>
          <w:tab w:val="left" w:pos="1706"/>
        </w:tabs>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b/>
          <w:sz w:val="32"/>
          <w:szCs w:val="32"/>
          <w:lang w:val="en-US" w:eastAsia="zh-CN" w:bidi="ar-SA"/>
        </w:rPr>
      </w:pPr>
      <w:r>
        <w:rPr>
          <w:rFonts w:ascii="Times New Roman" w:hAnsi="Times New Roman" w:eastAsia="仿宋_GB2312" w:cs="Times New Roman"/>
          <w:b/>
          <w:sz w:val="32"/>
          <w:szCs w:val="32"/>
          <w:lang w:val="en-US" w:eastAsia="zh-CN" w:bidi="ar-SA"/>
        </w:rPr>
        <w:t>局教育</w:t>
      </w:r>
      <w:r>
        <w:rPr>
          <w:rFonts w:ascii="Times New Roman" w:hAnsi="Times New Roman" w:eastAsia="仿宋_GB2312" w:cs="Times New Roman"/>
          <w:b/>
          <w:sz w:val="32"/>
          <w:szCs w:val="32"/>
          <w:lang w:eastAsia="zh-CN" w:bidi="ar-SA"/>
        </w:rPr>
        <w:t>科研科：负责承担提升教师队伍专业素养工作，指导</w:t>
      </w:r>
      <w:r>
        <w:rPr>
          <w:rFonts w:ascii="Times New Roman" w:hAnsi="Times New Roman" w:eastAsia="仿宋_GB2312" w:cs="Times New Roman"/>
          <w:b/>
          <w:sz w:val="32"/>
          <w:szCs w:val="32"/>
          <w:lang w:val="en-US" w:eastAsia="zh-CN" w:bidi="ar-SA"/>
        </w:rPr>
        <w:t>全县义务段学校教师教育教学研究，进一步提升课后服务工作的质量。</w:t>
      </w:r>
    </w:p>
    <w:p>
      <w:pPr>
        <w:pStyle w:val="15"/>
        <w:keepNext w:val="0"/>
        <w:keepLines w:val="0"/>
        <w:pageBreakBefore w:val="0"/>
        <w:tabs>
          <w:tab w:val="left" w:pos="1706"/>
        </w:tabs>
        <w:kinsoku/>
        <w:wordWrap/>
        <w:overflowPunct/>
        <w:topLinePunct w:val="0"/>
        <w:autoSpaceDE/>
        <w:autoSpaceDN/>
        <w:bidi w:val="0"/>
        <w:adjustRightInd/>
        <w:snapToGrid/>
        <w:spacing w:line="560" w:lineRule="exact"/>
        <w:ind w:firstLine="643" w:firstLineChars="200"/>
        <w:jc w:val="both"/>
        <w:textAlignment w:val="auto"/>
        <w:rPr>
          <w:rFonts w:ascii="Times New Roman" w:hAnsi="Times New Roman" w:eastAsia="仿宋_GB2312" w:cs="Times New Roman"/>
          <w:b/>
          <w:sz w:val="32"/>
          <w:szCs w:val="32"/>
          <w:lang w:val="en-US" w:eastAsia="zh-CN" w:bidi="ar-SA"/>
        </w:rPr>
      </w:pPr>
      <w:r>
        <w:rPr>
          <w:rFonts w:ascii="Times New Roman" w:hAnsi="Times New Roman" w:eastAsia="仿宋_GB2312" w:cs="Times New Roman"/>
          <w:b/>
          <w:sz w:val="32"/>
          <w:szCs w:val="32"/>
          <w:lang w:val="en-US" w:eastAsia="zh-CN" w:bidi="ar-SA"/>
        </w:rPr>
        <w:t>局机关纪委：负责对课后服务工作的监督，对出现的违规违纪问题进行调查核实，承担监督执纪问责工作。</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1602" w:leftChars="304" w:hanging="964" w:hangingChars="300"/>
        <w:jc w:val="both"/>
        <w:textAlignment w:val="auto"/>
        <w:rPr>
          <w:rFonts w:ascii="Times New Roman" w:hAnsi="Times New Roman" w:eastAsia="仿宋_GB2312" w:cs="Times New Roman"/>
          <w:b/>
          <w:color w:val="000000" w:themeColor="text1"/>
          <w:sz w:val="32"/>
          <w:szCs w:val="32"/>
        </w:rPr>
      </w:pPr>
      <w:r>
        <w:rPr>
          <w:rFonts w:hint="eastAsia" w:ascii="Times New Roman" w:hAnsi="Times New Roman" w:eastAsia="仿宋_GB2312" w:cs="Times New Roman"/>
          <w:b/>
          <w:color w:val="000000" w:themeColor="text1"/>
          <w:sz w:val="32"/>
          <w:szCs w:val="32"/>
        </w:rPr>
        <w:t>附件：嘉祥县教育和体育局</w:t>
      </w:r>
      <w:r>
        <w:rPr>
          <w:rFonts w:ascii="Times New Roman" w:hAnsi="Times New Roman" w:eastAsia="仿宋_GB2312" w:cs="Times New Roman"/>
          <w:b/>
          <w:color w:val="000000" w:themeColor="text1"/>
          <w:sz w:val="32"/>
          <w:szCs w:val="32"/>
        </w:rPr>
        <w:t>中小学课后服务工作领导小组</w:t>
      </w:r>
      <w:r>
        <w:rPr>
          <w:rFonts w:hint="eastAsia" w:ascii="Times New Roman" w:hAnsi="Times New Roman" w:eastAsia="仿宋_GB2312" w:cs="Times New Roman"/>
          <w:b/>
          <w:color w:val="000000" w:themeColor="text1"/>
          <w:sz w:val="32"/>
          <w:szCs w:val="32"/>
        </w:rPr>
        <w:t>成员名单</w:t>
      </w:r>
    </w:p>
    <w:p>
      <w:pPr>
        <w:keepNext w:val="0"/>
        <w:keepLines w:val="0"/>
        <w:pageBreakBefore w:val="0"/>
        <w:kinsoku/>
        <w:wordWrap/>
        <w:overflowPunct/>
        <w:topLinePunct w:val="0"/>
        <w:autoSpaceDE/>
        <w:autoSpaceDN/>
        <w:bidi w:val="0"/>
        <w:adjustRightInd/>
        <w:snapToGrid/>
        <w:spacing w:line="560" w:lineRule="exact"/>
        <w:ind w:firstLine="5461" w:firstLineChars="1700"/>
        <w:textAlignment w:val="auto"/>
        <w:rPr>
          <w:rFonts w:ascii="Times New Roman" w:hAnsi="Times New Roman" w:eastAsia="仿宋_GB2312" w:cs="Times New Roman"/>
          <w:b/>
          <w:color w:val="000000" w:themeColor="text1"/>
          <w:kern w:val="0"/>
          <w:sz w:val="32"/>
          <w:szCs w:val="32"/>
        </w:rPr>
      </w:pPr>
      <w:r>
        <w:rPr>
          <w:rFonts w:ascii="Times New Roman" w:hAnsi="Times New Roman" w:eastAsia="仿宋_GB2312" w:cs="Times New Roman"/>
          <w:b/>
          <w:color w:val="000000" w:themeColor="text1"/>
          <w:kern w:val="0"/>
          <w:sz w:val="32"/>
          <w:szCs w:val="32"/>
        </w:rPr>
        <w:t>嘉祥县教育和体育局</w:t>
      </w:r>
    </w:p>
    <w:p>
      <w:pPr>
        <w:keepNext w:val="0"/>
        <w:keepLines w:val="0"/>
        <w:pageBreakBefore w:val="0"/>
        <w:kinsoku/>
        <w:wordWrap/>
        <w:overflowPunct/>
        <w:topLinePunct w:val="0"/>
        <w:autoSpaceDE/>
        <w:autoSpaceDN/>
        <w:bidi w:val="0"/>
        <w:adjustRightInd/>
        <w:snapToGrid/>
        <w:spacing w:line="560" w:lineRule="exact"/>
        <w:ind w:firstLine="5783" w:firstLineChars="1800"/>
        <w:textAlignment w:val="auto"/>
        <w:rPr>
          <w:rFonts w:ascii="Times New Roman" w:hAnsi="Times New Roman" w:eastAsia="仿宋_GB2312" w:cs="Times New Roman"/>
          <w:b/>
          <w:color w:val="000000" w:themeColor="text1"/>
          <w:kern w:val="0"/>
          <w:sz w:val="32"/>
          <w:szCs w:val="32"/>
        </w:rPr>
      </w:pPr>
      <w:r>
        <w:rPr>
          <w:rFonts w:ascii="Times New Roman" w:hAnsi="Times New Roman" w:eastAsia="仿宋_GB2312" w:cs="Times New Roman"/>
          <w:b/>
          <w:color w:val="000000" w:themeColor="text1"/>
          <w:kern w:val="0"/>
          <w:sz w:val="32"/>
          <w:szCs w:val="32"/>
        </w:rPr>
        <w:t>2023年2月8日</w:t>
      </w:r>
    </w:p>
    <w:p>
      <w:pPr>
        <w:spacing w:line="560" w:lineRule="exact"/>
        <w:rPr>
          <w:rFonts w:ascii="Times New Roman" w:hAnsi="Times New Roman" w:eastAsia="黑体" w:cs="Times New Roman"/>
          <w:b/>
          <w:color w:val="000000" w:themeColor="text1"/>
          <w:sz w:val="32"/>
          <w:szCs w:val="32"/>
        </w:rPr>
      </w:pPr>
      <w:r>
        <w:rPr>
          <w:rFonts w:ascii="Times New Roman" w:hAnsi="Times New Roman" w:eastAsia="黑体" w:cs="Times New Roman"/>
          <w:b/>
          <w:color w:val="000000" w:themeColor="text1"/>
          <w:sz w:val="32"/>
          <w:szCs w:val="32"/>
        </w:rPr>
        <w:t>附件</w:t>
      </w:r>
    </w:p>
    <w:p>
      <w:pPr>
        <w:pStyle w:val="2"/>
        <w:spacing w:after="0" w:line="560" w:lineRule="exact"/>
        <w:ind w:left="0" w:leftChars="0" w:firstLine="0"/>
        <w:jc w:val="center"/>
        <w:rPr>
          <w:rFonts w:ascii="方正小标宋简体" w:hAnsi="方正小标宋简体" w:eastAsia="方正小标宋简体" w:cs="方正小标宋简体"/>
          <w:b/>
          <w:color w:val="000000" w:themeColor="text1"/>
          <w:sz w:val="44"/>
          <w:szCs w:val="44"/>
        </w:rPr>
      </w:pPr>
      <w:r>
        <w:rPr>
          <w:rFonts w:hint="eastAsia" w:ascii="方正小标宋简体" w:hAnsi="方正小标宋简体" w:eastAsia="方正小标宋简体" w:cs="方正小标宋简体"/>
          <w:b/>
          <w:color w:val="000000" w:themeColor="text1"/>
          <w:sz w:val="44"/>
          <w:szCs w:val="44"/>
        </w:rPr>
        <w:t>嘉祥县教育和体育局</w:t>
      </w:r>
    </w:p>
    <w:p>
      <w:pPr>
        <w:pStyle w:val="2"/>
        <w:spacing w:after="0" w:line="560" w:lineRule="exact"/>
        <w:ind w:left="0" w:leftChars="0" w:firstLine="0"/>
        <w:jc w:val="center"/>
        <w:rPr>
          <w:rFonts w:ascii="方正小标宋简体" w:hAnsi="方正小标宋简体" w:eastAsia="方正小标宋简体" w:cs="方正小标宋简体"/>
          <w:b/>
          <w:color w:val="000000" w:themeColor="text1"/>
          <w:sz w:val="44"/>
          <w:szCs w:val="44"/>
        </w:rPr>
      </w:pPr>
      <w:r>
        <w:rPr>
          <w:rFonts w:hint="eastAsia" w:ascii="方正小标宋简体" w:hAnsi="方正小标宋简体" w:eastAsia="方正小标宋简体" w:cs="方正小标宋简体"/>
          <w:b/>
          <w:color w:val="000000" w:themeColor="text1"/>
          <w:sz w:val="44"/>
          <w:szCs w:val="44"/>
        </w:rPr>
        <w:t>中小学课后服务工作领导小组成员名单</w:t>
      </w:r>
    </w:p>
    <w:p>
      <w:pPr>
        <w:pStyle w:val="15"/>
        <w:spacing w:line="560" w:lineRule="exact"/>
        <w:ind w:firstLine="643" w:firstLineChars="200"/>
        <w:jc w:val="both"/>
        <w:rPr>
          <w:rFonts w:ascii="Times New Roman" w:hAnsi="Times New Roman" w:eastAsia="楷体_GB2312" w:cs="Times New Roman"/>
          <w:b/>
          <w:bCs/>
          <w:color w:val="000000"/>
          <w:kern w:val="2"/>
          <w:sz w:val="32"/>
          <w:szCs w:val="32"/>
          <w:lang w:val="en-US" w:eastAsia="zh-CN" w:bidi="ar-SA"/>
        </w:rPr>
      </w:pPr>
    </w:p>
    <w:p>
      <w:pPr>
        <w:pStyle w:val="15"/>
        <w:spacing w:line="560" w:lineRule="exact"/>
        <w:ind w:firstLine="643" w:firstLineChars="200"/>
        <w:jc w:val="both"/>
        <w:rPr>
          <w:rFonts w:ascii="Times New Roman" w:hAnsi="Times New Roman" w:eastAsia="仿宋_GB2312" w:cs="Times New Roman"/>
          <w:b/>
          <w:bCs/>
          <w:color w:val="000000"/>
          <w:sz w:val="32"/>
          <w:szCs w:val="32"/>
          <w:lang w:eastAsia="zh-CN"/>
        </w:rPr>
      </w:pPr>
      <w:r>
        <w:rPr>
          <w:rFonts w:hint="eastAsia" w:ascii="黑体" w:hAnsi="黑体" w:eastAsia="黑体" w:cs="黑体"/>
          <w:b/>
          <w:bCs/>
          <w:color w:val="000000"/>
          <w:kern w:val="2"/>
          <w:sz w:val="32"/>
          <w:szCs w:val="32"/>
          <w:lang w:val="en-US" w:eastAsia="zh-CN" w:bidi="ar-SA"/>
        </w:rPr>
        <w:t>组  长</w:t>
      </w:r>
      <w:r>
        <w:rPr>
          <w:rFonts w:hint="eastAsia" w:ascii="黑体" w:hAnsi="黑体" w:eastAsia="黑体" w:cs="黑体"/>
          <w:b/>
          <w:color w:val="000000" w:themeColor="text1"/>
          <w:sz w:val="32"/>
          <w:szCs w:val="32"/>
          <w:lang w:eastAsia="zh-CN"/>
        </w:rPr>
        <w:t>：</w:t>
      </w:r>
      <w:bookmarkEnd w:id="0"/>
      <w:r>
        <w:rPr>
          <w:rFonts w:ascii="Times New Roman" w:hAnsi="Times New Roman" w:eastAsia="仿宋_GB2312" w:cs="Times New Roman"/>
          <w:b/>
          <w:bCs/>
          <w:color w:val="000000"/>
          <w:sz w:val="32"/>
          <w:szCs w:val="32"/>
        </w:rPr>
        <w:t>毛存响  县委教育工委常务副书记、县教育和体</w:t>
      </w:r>
    </w:p>
    <w:p>
      <w:pPr>
        <w:pStyle w:val="15"/>
        <w:spacing w:line="560" w:lineRule="exact"/>
        <w:ind w:firstLine="3213" w:firstLineChars="1000"/>
        <w:jc w:val="both"/>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育局党组书记、局长</w:t>
      </w:r>
    </w:p>
    <w:p>
      <w:pPr>
        <w:spacing w:line="560" w:lineRule="exact"/>
        <w:ind w:firstLine="643" w:firstLineChars="200"/>
        <w:rPr>
          <w:rFonts w:ascii="Times New Roman" w:hAnsi="Times New Roman" w:eastAsia="仿宋_GB2312" w:cs="Times New Roman"/>
          <w:b/>
          <w:bCs/>
          <w:color w:val="000000"/>
          <w:sz w:val="32"/>
          <w:szCs w:val="32"/>
        </w:rPr>
      </w:pPr>
      <w:r>
        <w:rPr>
          <w:rFonts w:hint="eastAsia" w:ascii="黑体" w:hAnsi="黑体" w:eastAsia="黑体" w:cs="黑体"/>
          <w:b/>
          <w:bCs/>
          <w:color w:val="000000"/>
          <w:sz w:val="32"/>
          <w:szCs w:val="32"/>
        </w:rPr>
        <w:t>副组长：</w:t>
      </w:r>
      <w:r>
        <w:rPr>
          <w:rFonts w:ascii="Times New Roman" w:hAnsi="Times New Roman" w:eastAsia="仿宋_GB2312" w:cs="Times New Roman"/>
          <w:b/>
          <w:bCs/>
          <w:color w:val="000000"/>
          <w:sz w:val="32"/>
          <w:szCs w:val="32"/>
        </w:rPr>
        <w:t>张海英  县教育和体育局党组成员、副局长</w:t>
      </w:r>
    </w:p>
    <w:p>
      <w:pPr>
        <w:spacing w:line="560" w:lineRule="exact"/>
        <w:ind w:firstLine="1928" w:firstLineChars="6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蒋永倩  县教育和体育局党组成员、副局长</w:t>
      </w:r>
    </w:p>
    <w:p>
      <w:pPr>
        <w:spacing w:line="560" w:lineRule="exact"/>
        <w:ind w:firstLine="1928" w:firstLineChars="6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冯勋波  县教育和体育局党组成员、总督学</w:t>
      </w:r>
    </w:p>
    <w:p>
      <w:pPr>
        <w:spacing w:line="560" w:lineRule="exact"/>
        <w:ind w:firstLine="1928" w:firstLineChars="60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陶言福  </w:t>
      </w:r>
      <w:r>
        <w:rPr>
          <w:rFonts w:ascii="Times New Roman" w:hAnsi="Times New Roman" w:eastAsia="仿宋_GB2312" w:cs="Times New Roman"/>
          <w:b/>
          <w:bCs/>
          <w:color w:val="000000"/>
          <w:sz w:val="32"/>
          <w:szCs w:val="32"/>
        </w:rPr>
        <w:t>县教育和体育局党组成员、</w:t>
      </w:r>
      <w:r>
        <w:rPr>
          <w:rFonts w:ascii="Times New Roman" w:hAnsi="Times New Roman" w:eastAsia="仿宋_GB2312" w:cs="Times New Roman"/>
          <w:b/>
          <w:sz w:val="32"/>
          <w:szCs w:val="32"/>
        </w:rPr>
        <w:t>县纪委监委</w:t>
      </w:r>
    </w:p>
    <w:p>
      <w:pPr>
        <w:spacing w:line="560" w:lineRule="exact"/>
        <w:ind w:firstLine="3213" w:firstLineChars="1000"/>
        <w:rPr>
          <w:rFonts w:ascii="Times New Roman" w:hAnsi="Times New Roman" w:eastAsia="仿宋_GB2312" w:cs="Times New Roman"/>
          <w:b/>
          <w:sz w:val="32"/>
          <w:szCs w:val="32"/>
        </w:rPr>
      </w:pPr>
      <w:r>
        <w:rPr>
          <w:rFonts w:ascii="Times New Roman" w:hAnsi="Times New Roman" w:eastAsia="仿宋_GB2312" w:cs="Times New Roman"/>
          <w:b/>
          <w:sz w:val="32"/>
          <w:szCs w:val="32"/>
        </w:rPr>
        <w:t>驻县教育和体育局纪检监察组组长</w:t>
      </w:r>
    </w:p>
    <w:p>
      <w:pPr>
        <w:spacing w:line="560" w:lineRule="exact"/>
        <w:ind w:firstLine="1928" w:firstLineChars="6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 xml:space="preserve">杜  娟  </w:t>
      </w:r>
      <w:r>
        <w:rPr>
          <w:rFonts w:ascii="Times New Roman" w:hAnsi="Times New Roman" w:eastAsia="仿宋_GB2312" w:cs="Times New Roman"/>
          <w:b/>
          <w:bCs/>
          <w:color w:val="000000"/>
          <w:spacing w:val="-4"/>
          <w:sz w:val="32"/>
          <w:szCs w:val="32"/>
        </w:rPr>
        <w:t>县教育和体育局总督学、机关纪委副书记</w:t>
      </w:r>
    </w:p>
    <w:p>
      <w:pPr>
        <w:spacing w:line="560" w:lineRule="exact"/>
        <w:ind w:firstLine="1928" w:firstLineChars="600"/>
        <w:rPr>
          <w:rFonts w:ascii="Times New Roman" w:hAnsi="Times New Roman" w:eastAsia="仿宋_GB2312" w:cs="Times New Roman"/>
          <w:b/>
          <w:bCs/>
          <w:color w:val="000000"/>
          <w:sz w:val="32"/>
          <w:szCs w:val="32"/>
        </w:rPr>
      </w:pPr>
      <w:r>
        <w:rPr>
          <w:rFonts w:ascii="Times New Roman" w:hAnsi="Times New Roman" w:eastAsia="仿宋_GB2312" w:cs="Times New Roman"/>
          <w:b/>
          <w:bCs/>
          <w:color w:val="000000"/>
          <w:sz w:val="32"/>
          <w:szCs w:val="32"/>
        </w:rPr>
        <w:t>李金凤  县教育和体育局四级主任科员</w:t>
      </w:r>
    </w:p>
    <w:p>
      <w:pPr>
        <w:spacing w:line="560" w:lineRule="exact"/>
        <w:ind w:firstLine="630" w:firstLineChars="196"/>
        <w:rPr>
          <w:rFonts w:ascii="Times New Roman" w:hAnsi="Times New Roman" w:eastAsia="仿宋_GB2312" w:cs="Times New Roman"/>
          <w:b/>
          <w:color w:val="000000" w:themeColor="text1"/>
          <w:sz w:val="32"/>
          <w:szCs w:val="32"/>
        </w:rPr>
      </w:pPr>
      <w:r>
        <w:rPr>
          <w:rFonts w:hint="eastAsia" w:ascii="黑体" w:hAnsi="黑体" w:eastAsia="黑体" w:cs="黑体"/>
          <w:b/>
          <w:bCs/>
          <w:color w:val="000000"/>
          <w:sz w:val="32"/>
          <w:szCs w:val="32"/>
        </w:rPr>
        <w:t>成  员：</w:t>
      </w:r>
      <w:r>
        <w:rPr>
          <w:rFonts w:ascii="Times New Roman" w:hAnsi="Times New Roman" w:eastAsia="仿宋_GB2312" w:cs="Times New Roman"/>
          <w:b/>
          <w:color w:val="000000" w:themeColor="text1"/>
          <w:sz w:val="32"/>
          <w:szCs w:val="32"/>
        </w:rPr>
        <w:t>张  华  县教育和体育局人事科</w:t>
      </w:r>
      <w:r>
        <w:rPr>
          <w:rFonts w:ascii="Times New Roman" w:hAnsi="Times New Roman" w:eastAsia="仿宋_GB2312" w:cs="Times New Roman"/>
          <w:b/>
          <w:bCs/>
          <w:sz w:val="32"/>
          <w:szCs w:val="32"/>
        </w:rPr>
        <w:t>科长</w:t>
      </w:r>
    </w:p>
    <w:p>
      <w:pPr>
        <w:spacing w:line="560" w:lineRule="exact"/>
        <w:ind w:firstLine="1928" w:firstLineChars="600"/>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sz w:val="32"/>
          <w:szCs w:val="32"/>
        </w:rPr>
        <w:t>汤  旺  县教育和体育局计划财务与审计科</w:t>
      </w:r>
      <w:r>
        <w:rPr>
          <w:rFonts w:ascii="Times New Roman" w:hAnsi="Times New Roman" w:eastAsia="仿宋_GB2312" w:cs="Times New Roman"/>
          <w:b/>
          <w:bCs/>
          <w:spacing w:val="-20"/>
          <w:sz w:val="32"/>
          <w:szCs w:val="32"/>
        </w:rPr>
        <w:t>科长</w:t>
      </w:r>
    </w:p>
    <w:p>
      <w:pPr>
        <w:spacing w:line="560" w:lineRule="exact"/>
        <w:ind w:left="3502" w:leftChars="912" w:hanging="1587" w:hangingChars="494"/>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sz w:val="32"/>
          <w:szCs w:val="32"/>
        </w:rPr>
        <w:t xml:space="preserve">张来玲  </w:t>
      </w:r>
      <w:r>
        <w:rPr>
          <w:rFonts w:ascii="Times New Roman" w:hAnsi="Times New Roman" w:eastAsia="仿宋_GB2312" w:cs="Times New Roman"/>
          <w:b/>
          <w:color w:val="000000" w:themeColor="text1"/>
          <w:spacing w:val="-20"/>
          <w:sz w:val="32"/>
          <w:szCs w:val="32"/>
        </w:rPr>
        <w:t>县教育和体育局基础教育与学前教育科</w:t>
      </w:r>
      <w:r>
        <w:rPr>
          <w:rFonts w:ascii="Times New Roman" w:hAnsi="Times New Roman" w:eastAsia="仿宋_GB2312" w:cs="Times New Roman"/>
          <w:b/>
          <w:bCs/>
          <w:spacing w:val="-20"/>
          <w:sz w:val="32"/>
          <w:szCs w:val="32"/>
        </w:rPr>
        <w:t>科长</w:t>
      </w:r>
    </w:p>
    <w:p>
      <w:pPr>
        <w:spacing w:line="560" w:lineRule="exact"/>
        <w:ind w:firstLine="1928" w:firstLineChars="600"/>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kern w:val="0"/>
          <w:sz w:val="32"/>
          <w:szCs w:val="32"/>
        </w:rPr>
        <w:t xml:space="preserve">张翠娟  </w:t>
      </w:r>
      <w:r>
        <w:rPr>
          <w:rFonts w:ascii="Times New Roman" w:hAnsi="Times New Roman" w:eastAsia="仿宋_GB2312" w:cs="Times New Roman"/>
          <w:b/>
          <w:color w:val="000000" w:themeColor="text1"/>
          <w:spacing w:val="-20"/>
          <w:sz w:val="32"/>
          <w:szCs w:val="32"/>
        </w:rPr>
        <w:t>县教育和体育局教师教育科</w:t>
      </w:r>
      <w:r>
        <w:rPr>
          <w:rFonts w:ascii="Times New Roman" w:hAnsi="Times New Roman" w:eastAsia="仿宋_GB2312" w:cs="Times New Roman"/>
          <w:b/>
          <w:bCs/>
          <w:spacing w:val="-20"/>
          <w:sz w:val="32"/>
          <w:szCs w:val="32"/>
        </w:rPr>
        <w:t>副科</w:t>
      </w:r>
      <w:r>
        <w:rPr>
          <w:rFonts w:hint="eastAsia" w:ascii="Times New Roman" w:hAnsi="Times New Roman" w:eastAsia="仿宋_GB2312" w:cs="Times New Roman"/>
          <w:b/>
          <w:bCs/>
          <w:spacing w:val="-20"/>
          <w:sz w:val="32"/>
          <w:szCs w:val="32"/>
        </w:rPr>
        <w:t>长（主持工作）</w:t>
      </w:r>
    </w:p>
    <w:p>
      <w:pPr>
        <w:spacing w:line="560" w:lineRule="exact"/>
        <w:ind w:left="3184" w:leftChars="912" w:hanging="1269" w:hangingChars="395"/>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kern w:val="0"/>
          <w:sz w:val="32"/>
          <w:szCs w:val="32"/>
        </w:rPr>
        <w:t xml:space="preserve">牟启国  </w:t>
      </w:r>
      <w:r>
        <w:rPr>
          <w:rFonts w:ascii="Times New Roman" w:hAnsi="Times New Roman" w:eastAsia="仿宋_GB2312" w:cs="Times New Roman"/>
          <w:b/>
          <w:color w:val="000000" w:themeColor="text1"/>
          <w:spacing w:val="-20"/>
          <w:sz w:val="32"/>
          <w:szCs w:val="32"/>
        </w:rPr>
        <w:t>县教育和体育局政策法规与安全监督科科长</w:t>
      </w:r>
    </w:p>
    <w:p>
      <w:pPr>
        <w:spacing w:line="560" w:lineRule="exact"/>
        <w:ind w:firstLine="1928" w:firstLineChars="600"/>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sz w:val="32"/>
          <w:szCs w:val="32"/>
        </w:rPr>
        <w:t>秦志华  县教育和体育局教育科研科</w:t>
      </w:r>
      <w:r>
        <w:rPr>
          <w:rFonts w:ascii="Times New Roman" w:hAnsi="Times New Roman" w:eastAsia="仿宋_GB2312" w:cs="Times New Roman"/>
          <w:b/>
          <w:bCs/>
          <w:spacing w:val="-6"/>
          <w:sz w:val="32"/>
          <w:szCs w:val="32"/>
        </w:rPr>
        <w:t>科长</w:t>
      </w:r>
    </w:p>
    <w:p>
      <w:pPr>
        <w:spacing w:line="560" w:lineRule="exact"/>
        <w:ind w:firstLine="1928" w:firstLineChars="600"/>
        <w:rPr>
          <w:rFonts w:ascii="Times New Roman" w:hAnsi="Times New Roman" w:eastAsia="仿宋_GB2312" w:cs="Times New Roman"/>
          <w:b/>
          <w:bCs/>
          <w:spacing w:val="-6"/>
          <w:sz w:val="32"/>
          <w:szCs w:val="32"/>
        </w:rPr>
      </w:pPr>
      <w:r>
        <w:rPr>
          <w:rFonts w:ascii="Times New Roman" w:hAnsi="Times New Roman" w:eastAsia="仿宋_GB2312" w:cs="Times New Roman"/>
          <w:b/>
          <w:color w:val="000000" w:themeColor="text1"/>
          <w:kern w:val="0"/>
          <w:sz w:val="32"/>
          <w:szCs w:val="32"/>
        </w:rPr>
        <w:t xml:space="preserve">狄  丽  </w:t>
      </w:r>
      <w:r>
        <w:rPr>
          <w:rFonts w:ascii="Times New Roman" w:hAnsi="Times New Roman" w:eastAsia="仿宋_GB2312" w:cs="Times New Roman"/>
          <w:b/>
          <w:bCs/>
          <w:spacing w:val="-6"/>
          <w:sz w:val="32"/>
          <w:szCs w:val="32"/>
        </w:rPr>
        <w:t>县教育和体育局机关纪委副股级干部</w:t>
      </w:r>
    </w:p>
    <w:p>
      <w:pPr>
        <w:spacing w:line="560" w:lineRule="exact"/>
        <w:ind w:firstLine="3093" w:firstLineChars="1000"/>
        <w:rPr>
          <w:rFonts w:ascii="Times New Roman" w:hAnsi="Times New Roman" w:eastAsia="仿宋_GB2312" w:cs="Times New Roman"/>
          <w:b/>
          <w:bCs/>
          <w:spacing w:val="-6"/>
          <w:sz w:val="32"/>
          <w:szCs w:val="32"/>
        </w:rPr>
      </w:pPr>
      <w:r>
        <w:rPr>
          <w:rFonts w:hint="eastAsia" w:ascii="Times New Roman" w:hAnsi="Times New Roman" w:eastAsia="仿宋_GB2312" w:cs="Times New Roman"/>
          <w:b/>
          <w:bCs/>
          <w:spacing w:val="-6"/>
          <w:sz w:val="32"/>
          <w:szCs w:val="32"/>
        </w:rPr>
        <w:t>（</w:t>
      </w:r>
      <w:r>
        <w:rPr>
          <w:rFonts w:ascii="Times New Roman" w:hAnsi="Times New Roman" w:eastAsia="仿宋_GB2312" w:cs="Times New Roman"/>
          <w:b/>
          <w:bCs/>
          <w:spacing w:val="-6"/>
          <w:sz w:val="32"/>
          <w:szCs w:val="32"/>
        </w:rPr>
        <w:t>负责纪检监察</w:t>
      </w:r>
      <w:r>
        <w:rPr>
          <w:rFonts w:hint="eastAsia" w:ascii="Times New Roman" w:hAnsi="Times New Roman" w:eastAsia="仿宋_GB2312" w:cs="Times New Roman"/>
          <w:b/>
          <w:bCs/>
          <w:spacing w:val="-6"/>
          <w:sz w:val="32"/>
          <w:szCs w:val="32"/>
        </w:rPr>
        <w:t>）</w:t>
      </w:r>
    </w:p>
    <w:p>
      <w:pPr>
        <w:spacing w:line="560" w:lineRule="exact"/>
        <w:ind w:firstLine="1800" w:firstLineChars="600"/>
        <w:rPr>
          <w:rFonts w:ascii="Times New Roman" w:hAnsi="Times New Roman" w:cs="Times New Roman"/>
          <w:sz w:val="30"/>
          <w:szCs w:val="30"/>
        </w:rPr>
      </w:pPr>
    </w:p>
    <w:sectPr>
      <w:footerReference r:id="rId3" w:type="default"/>
      <w:footerReference r:id="rId4" w:type="even"/>
      <w:pgSz w:w="11906" w:h="16838"/>
      <w:pgMar w:top="1440" w:right="1588"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eastAsia="仿宋_GB2312"/>
        <w:sz w:val="32"/>
        <w:szCs w:val="32"/>
      </w:rPr>
      <w:id w:val="31043607"/>
    </w:sdtPr>
    <w:sdtEndPr>
      <w:rPr>
        <w:rFonts w:hint="eastAsia" w:ascii="仿宋_GB2312" w:eastAsia="仿宋_GB2312"/>
        <w:sz w:val="32"/>
        <w:szCs w:val="32"/>
      </w:rPr>
    </w:sdtEndPr>
    <w:sdtContent>
      <w:p>
        <w:pPr>
          <w:pStyle w:val="6"/>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5 -</w:t>
        </w:r>
        <w:r>
          <w:rPr>
            <w:rFonts w:hint="eastAsia" w:ascii="仿宋_GB2312" w:eastAsia="仿宋_GB2312"/>
            <w:sz w:val="32"/>
            <w:szCs w:val="32"/>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043611"/>
    </w:sdtPr>
    <w:sdtEndPr>
      <w:rPr>
        <w:rFonts w:hint="eastAsia" w:ascii="仿宋_GB2312" w:eastAsia="仿宋_GB2312"/>
        <w:sz w:val="32"/>
        <w:szCs w:val="32"/>
      </w:rPr>
    </w:sdtEndPr>
    <w:sdtContent>
      <w:p>
        <w:pPr>
          <w:pStyle w:val="6"/>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4 -</w:t>
        </w:r>
        <w:r>
          <w:rPr>
            <w:rFonts w:hint="eastAsia" w:ascii="仿宋_GB2312" w:eastAsia="仿宋_GB2312"/>
            <w:sz w:val="32"/>
            <w:szCs w:val="32"/>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g1NjM5NzM4MzVjNzBiNmY3MWQ4NmE0YzcwNjEwNTQifQ=="/>
  </w:docVars>
  <w:rsids>
    <w:rsidRoot w:val="163009FF"/>
    <w:rsid w:val="00016AA4"/>
    <w:rsid w:val="00030F66"/>
    <w:rsid w:val="00032075"/>
    <w:rsid w:val="00035608"/>
    <w:rsid w:val="00036915"/>
    <w:rsid w:val="00043D1A"/>
    <w:rsid w:val="00066FEA"/>
    <w:rsid w:val="00071F3D"/>
    <w:rsid w:val="00072F9D"/>
    <w:rsid w:val="000744B0"/>
    <w:rsid w:val="00075988"/>
    <w:rsid w:val="00075A5E"/>
    <w:rsid w:val="00085349"/>
    <w:rsid w:val="000A3ADC"/>
    <w:rsid w:val="000C08F1"/>
    <w:rsid w:val="000C0A8E"/>
    <w:rsid w:val="000D3AAE"/>
    <w:rsid w:val="000D5180"/>
    <w:rsid w:val="000D5C28"/>
    <w:rsid w:val="000E5C3D"/>
    <w:rsid w:val="00104F4D"/>
    <w:rsid w:val="00105F8F"/>
    <w:rsid w:val="0011642D"/>
    <w:rsid w:val="00117BFD"/>
    <w:rsid w:val="00121CB1"/>
    <w:rsid w:val="00166F21"/>
    <w:rsid w:val="00181E0F"/>
    <w:rsid w:val="001A142E"/>
    <w:rsid w:val="001A63C4"/>
    <w:rsid w:val="001C0127"/>
    <w:rsid w:val="001C01BF"/>
    <w:rsid w:val="001D6DD0"/>
    <w:rsid w:val="001F3E27"/>
    <w:rsid w:val="001F5656"/>
    <w:rsid w:val="002014DE"/>
    <w:rsid w:val="0020171E"/>
    <w:rsid w:val="002055D1"/>
    <w:rsid w:val="002179CB"/>
    <w:rsid w:val="0023164A"/>
    <w:rsid w:val="00233ADC"/>
    <w:rsid w:val="00246EFD"/>
    <w:rsid w:val="00260763"/>
    <w:rsid w:val="0027082C"/>
    <w:rsid w:val="002846EF"/>
    <w:rsid w:val="002872DB"/>
    <w:rsid w:val="00291A28"/>
    <w:rsid w:val="002A09A4"/>
    <w:rsid w:val="002A6317"/>
    <w:rsid w:val="002B041D"/>
    <w:rsid w:val="002B5385"/>
    <w:rsid w:val="002E052C"/>
    <w:rsid w:val="002F79BB"/>
    <w:rsid w:val="00300786"/>
    <w:rsid w:val="00302AC9"/>
    <w:rsid w:val="00304955"/>
    <w:rsid w:val="00315342"/>
    <w:rsid w:val="00324325"/>
    <w:rsid w:val="003245DC"/>
    <w:rsid w:val="003252BF"/>
    <w:rsid w:val="00334B14"/>
    <w:rsid w:val="00340175"/>
    <w:rsid w:val="00341520"/>
    <w:rsid w:val="003446F1"/>
    <w:rsid w:val="003464C5"/>
    <w:rsid w:val="003565EC"/>
    <w:rsid w:val="00381B0A"/>
    <w:rsid w:val="00387DF8"/>
    <w:rsid w:val="0039523D"/>
    <w:rsid w:val="003C6BA5"/>
    <w:rsid w:val="003D4BDC"/>
    <w:rsid w:val="003E6527"/>
    <w:rsid w:val="003F7197"/>
    <w:rsid w:val="00400514"/>
    <w:rsid w:val="004060E1"/>
    <w:rsid w:val="004154FB"/>
    <w:rsid w:val="00417601"/>
    <w:rsid w:val="00422F92"/>
    <w:rsid w:val="00432FC5"/>
    <w:rsid w:val="004363C6"/>
    <w:rsid w:val="00442544"/>
    <w:rsid w:val="00443BC5"/>
    <w:rsid w:val="004451CB"/>
    <w:rsid w:val="004509E6"/>
    <w:rsid w:val="004732C0"/>
    <w:rsid w:val="00481E20"/>
    <w:rsid w:val="004B6F0D"/>
    <w:rsid w:val="004C1ED4"/>
    <w:rsid w:val="004C3ABC"/>
    <w:rsid w:val="004D0930"/>
    <w:rsid w:val="004D1D5D"/>
    <w:rsid w:val="004D3E77"/>
    <w:rsid w:val="004E2050"/>
    <w:rsid w:val="004E4BC5"/>
    <w:rsid w:val="00501D2F"/>
    <w:rsid w:val="00506E68"/>
    <w:rsid w:val="00536114"/>
    <w:rsid w:val="005541AF"/>
    <w:rsid w:val="0055693F"/>
    <w:rsid w:val="00566D90"/>
    <w:rsid w:val="005778D5"/>
    <w:rsid w:val="0059273D"/>
    <w:rsid w:val="005A6396"/>
    <w:rsid w:val="005B0E27"/>
    <w:rsid w:val="005B3AD0"/>
    <w:rsid w:val="005B3EC2"/>
    <w:rsid w:val="005D4BFC"/>
    <w:rsid w:val="005E18D5"/>
    <w:rsid w:val="005E18D9"/>
    <w:rsid w:val="005E1A48"/>
    <w:rsid w:val="005E55A1"/>
    <w:rsid w:val="005F11F3"/>
    <w:rsid w:val="006005CE"/>
    <w:rsid w:val="00610ABB"/>
    <w:rsid w:val="00611FA8"/>
    <w:rsid w:val="006152B5"/>
    <w:rsid w:val="006161CB"/>
    <w:rsid w:val="00626FDE"/>
    <w:rsid w:val="00661A14"/>
    <w:rsid w:val="0067385B"/>
    <w:rsid w:val="00674EEC"/>
    <w:rsid w:val="006767B8"/>
    <w:rsid w:val="006957AC"/>
    <w:rsid w:val="006C2F61"/>
    <w:rsid w:val="006D3F33"/>
    <w:rsid w:val="006D5042"/>
    <w:rsid w:val="006E1B28"/>
    <w:rsid w:val="006F4CCE"/>
    <w:rsid w:val="007113BE"/>
    <w:rsid w:val="00717B32"/>
    <w:rsid w:val="007326C7"/>
    <w:rsid w:val="00736698"/>
    <w:rsid w:val="00742A03"/>
    <w:rsid w:val="00747D82"/>
    <w:rsid w:val="00762475"/>
    <w:rsid w:val="00770344"/>
    <w:rsid w:val="007828CC"/>
    <w:rsid w:val="00783B44"/>
    <w:rsid w:val="007845E1"/>
    <w:rsid w:val="007911B4"/>
    <w:rsid w:val="007948C3"/>
    <w:rsid w:val="00795E3A"/>
    <w:rsid w:val="007A2A66"/>
    <w:rsid w:val="007A35D8"/>
    <w:rsid w:val="007A3B35"/>
    <w:rsid w:val="007B04D2"/>
    <w:rsid w:val="007B7A73"/>
    <w:rsid w:val="007D59EE"/>
    <w:rsid w:val="007E454B"/>
    <w:rsid w:val="007E6DA5"/>
    <w:rsid w:val="007F0B3C"/>
    <w:rsid w:val="007F1AE7"/>
    <w:rsid w:val="007F4D5D"/>
    <w:rsid w:val="00806876"/>
    <w:rsid w:val="00823B6A"/>
    <w:rsid w:val="00825C50"/>
    <w:rsid w:val="008360B1"/>
    <w:rsid w:val="00850C6E"/>
    <w:rsid w:val="00853737"/>
    <w:rsid w:val="00853D72"/>
    <w:rsid w:val="00865D83"/>
    <w:rsid w:val="0087151F"/>
    <w:rsid w:val="00874B15"/>
    <w:rsid w:val="008956AF"/>
    <w:rsid w:val="008A2180"/>
    <w:rsid w:val="008B388A"/>
    <w:rsid w:val="008D04FB"/>
    <w:rsid w:val="008D3459"/>
    <w:rsid w:val="008D5C21"/>
    <w:rsid w:val="00901975"/>
    <w:rsid w:val="00901E2F"/>
    <w:rsid w:val="00903C32"/>
    <w:rsid w:val="009055BA"/>
    <w:rsid w:val="0090719A"/>
    <w:rsid w:val="009169D9"/>
    <w:rsid w:val="00925069"/>
    <w:rsid w:val="0094583A"/>
    <w:rsid w:val="00951002"/>
    <w:rsid w:val="009512DD"/>
    <w:rsid w:val="00953E2C"/>
    <w:rsid w:val="00963009"/>
    <w:rsid w:val="0098787A"/>
    <w:rsid w:val="00990743"/>
    <w:rsid w:val="009A0896"/>
    <w:rsid w:val="009A2560"/>
    <w:rsid w:val="009A3ECE"/>
    <w:rsid w:val="009B662F"/>
    <w:rsid w:val="009D2FB5"/>
    <w:rsid w:val="009D700B"/>
    <w:rsid w:val="009E7606"/>
    <w:rsid w:val="009F20E3"/>
    <w:rsid w:val="00A02962"/>
    <w:rsid w:val="00A215CF"/>
    <w:rsid w:val="00A255E4"/>
    <w:rsid w:val="00A26AE5"/>
    <w:rsid w:val="00A4054E"/>
    <w:rsid w:val="00A54B33"/>
    <w:rsid w:val="00A72375"/>
    <w:rsid w:val="00A91081"/>
    <w:rsid w:val="00A930A4"/>
    <w:rsid w:val="00A96467"/>
    <w:rsid w:val="00A96F78"/>
    <w:rsid w:val="00AA0F78"/>
    <w:rsid w:val="00AB002B"/>
    <w:rsid w:val="00AB27E1"/>
    <w:rsid w:val="00AB70B7"/>
    <w:rsid w:val="00AC0E5B"/>
    <w:rsid w:val="00AC2564"/>
    <w:rsid w:val="00AC3A58"/>
    <w:rsid w:val="00AD0753"/>
    <w:rsid w:val="00AD200A"/>
    <w:rsid w:val="00AD23EA"/>
    <w:rsid w:val="00AD5A44"/>
    <w:rsid w:val="00AE00AC"/>
    <w:rsid w:val="00AE0A10"/>
    <w:rsid w:val="00AE61E9"/>
    <w:rsid w:val="00AF0029"/>
    <w:rsid w:val="00AF38C4"/>
    <w:rsid w:val="00B014C5"/>
    <w:rsid w:val="00B02AFE"/>
    <w:rsid w:val="00B12923"/>
    <w:rsid w:val="00B26E91"/>
    <w:rsid w:val="00B30A20"/>
    <w:rsid w:val="00B33797"/>
    <w:rsid w:val="00B5178C"/>
    <w:rsid w:val="00B5285C"/>
    <w:rsid w:val="00B601FA"/>
    <w:rsid w:val="00B73884"/>
    <w:rsid w:val="00B8017A"/>
    <w:rsid w:val="00B84FEE"/>
    <w:rsid w:val="00B9221B"/>
    <w:rsid w:val="00BA0B71"/>
    <w:rsid w:val="00BA4150"/>
    <w:rsid w:val="00BA6C61"/>
    <w:rsid w:val="00BA7AB8"/>
    <w:rsid w:val="00BB0FE0"/>
    <w:rsid w:val="00BB5655"/>
    <w:rsid w:val="00BB7E4F"/>
    <w:rsid w:val="00BC0F08"/>
    <w:rsid w:val="00BC1459"/>
    <w:rsid w:val="00BD004E"/>
    <w:rsid w:val="00BD7113"/>
    <w:rsid w:val="00BE6C72"/>
    <w:rsid w:val="00BF3EE9"/>
    <w:rsid w:val="00BF762A"/>
    <w:rsid w:val="00C0181A"/>
    <w:rsid w:val="00C20A6D"/>
    <w:rsid w:val="00C21CDB"/>
    <w:rsid w:val="00C239C8"/>
    <w:rsid w:val="00C32082"/>
    <w:rsid w:val="00C34826"/>
    <w:rsid w:val="00C34E25"/>
    <w:rsid w:val="00C37B60"/>
    <w:rsid w:val="00C42734"/>
    <w:rsid w:val="00C44C33"/>
    <w:rsid w:val="00C64021"/>
    <w:rsid w:val="00C64906"/>
    <w:rsid w:val="00C709E0"/>
    <w:rsid w:val="00C8199C"/>
    <w:rsid w:val="00C92177"/>
    <w:rsid w:val="00C94C55"/>
    <w:rsid w:val="00C95F02"/>
    <w:rsid w:val="00CA16E4"/>
    <w:rsid w:val="00CC08FB"/>
    <w:rsid w:val="00CC75DB"/>
    <w:rsid w:val="00CD3ED0"/>
    <w:rsid w:val="00CD4E77"/>
    <w:rsid w:val="00CD5C25"/>
    <w:rsid w:val="00CE03CE"/>
    <w:rsid w:val="00CE2522"/>
    <w:rsid w:val="00CE2E9F"/>
    <w:rsid w:val="00D17170"/>
    <w:rsid w:val="00D21C78"/>
    <w:rsid w:val="00D409B4"/>
    <w:rsid w:val="00D55EBA"/>
    <w:rsid w:val="00D62637"/>
    <w:rsid w:val="00D6285C"/>
    <w:rsid w:val="00D65847"/>
    <w:rsid w:val="00D76E1E"/>
    <w:rsid w:val="00D92D60"/>
    <w:rsid w:val="00DC1B3D"/>
    <w:rsid w:val="00DE230A"/>
    <w:rsid w:val="00DE7FA0"/>
    <w:rsid w:val="00DF0F50"/>
    <w:rsid w:val="00E06C46"/>
    <w:rsid w:val="00E12C87"/>
    <w:rsid w:val="00E140D3"/>
    <w:rsid w:val="00E1675E"/>
    <w:rsid w:val="00E24B31"/>
    <w:rsid w:val="00E25DC9"/>
    <w:rsid w:val="00E26612"/>
    <w:rsid w:val="00E30DA6"/>
    <w:rsid w:val="00E33E14"/>
    <w:rsid w:val="00E355FC"/>
    <w:rsid w:val="00E41A1B"/>
    <w:rsid w:val="00E42C62"/>
    <w:rsid w:val="00E668BA"/>
    <w:rsid w:val="00E6692A"/>
    <w:rsid w:val="00E67D84"/>
    <w:rsid w:val="00E716EF"/>
    <w:rsid w:val="00E86964"/>
    <w:rsid w:val="00E94D2E"/>
    <w:rsid w:val="00E9746F"/>
    <w:rsid w:val="00EB03EB"/>
    <w:rsid w:val="00EC6960"/>
    <w:rsid w:val="00EE22C1"/>
    <w:rsid w:val="00F02C00"/>
    <w:rsid w:val="00F07C1B"/>
    <w:rsid w:val="00F164D8"/>
    <w:rsid w:val="00F51C3C"/>
    <w:rsid w:val="00F92D02"/>
    <w:rsid w:val="00FA3A46"/>
    <w:rsid w:val="00FB0055"/>
    <w:rsid w:val="00FB15BB"/>
    <w:rsid w:val="00FC57AF"/>
    <w:rsid w:val="00FC65CC"/>
    <w:rsid w:val="00FC707A"/>
    <w:rsid w:val="00FE284F"/>
    <w:rsid w:val="00FE4CF7"/>
    <w:rsid w:val="00FF1DB2"/>
    <w:rsid w:val="00FF4A33"/>
    <w:rsid w:val="00FF774D"/>
    <w:rsid w:val="01E21263"/>
    <w:rsid w:val="01FC1905"/>
    <w:rsid w:val="020E7E2D"/>
    <w:rsid w:val="03253AFD"/>
    <w:rsid w:val="03763367"/>
    <w:rsid w:val="043B2EAD"/>
    <w:rsid w:val="04A44EF6"/>
    <w:rsid w:val="04B645C6"/>
    <w:rsid w:val="05D13AC9"/>
    <w:rsid w:val="06FB2620"/>
    <w:rsid w:val="080D4B60"/>
    <w:rsid w:val="08DA4461"/>
    <w:rsid w:val="09FB7366"/>
    <w:rsid w:val="0AD53C00"/>
    <w:rsid w:val="0BCF2858"/>
    <w:rsid w:val="0DFB7ABE"/>
    <w:rsid w:val="0E8D7B41"/>
    <w:rsid w:val="10CA00A9"/>
    <w:rsid w:val="11205904"/>
    <w:rsid w:val="13C06B9F"/>
    <w:rsid w:val="13F268FD"/>
    <w:rsid w:val="14C62CDA"/>
    <w:rsid w:val="14FC0F7A"/>
    <w:rsid w:val="15565D98"/>
    <w:rsid w:val="160904C2"/>
    <w:rsid w:val="163009FF"/>
    <w:rsid w:val="16696DFD"/>
    <w:rsid w:val="16A824BF"/>
    <w:rsid w:val="172C41AE"/>
    <w:rsid w:val="19373ABA"/>
    <w:rsid w:val="1A4268EB"/>
    <w:rsid w:val="1A89276C"/>
    <w:rsid w:val="1B065B6B"/>
    <w:rsid w:val="1B5A5081"/>
    <w:rsid w:val="1C1D13BE"/>
    <w:rsid w:val="1FB57B5F"/>
    <w:rsid w:val="206D2775"/>
    <w:rsid w:val="211D124B"/>
    <w:rsid w:val="25A26546"/>
    <w:rsid w:val="25E96AE8"/>
    <w:rsid w:val="272C39D5"/>
    <w:rsid w:val="274C4745"/>
    <w:rsid w:val="27AA5AD0"/>
    <w:rsid w:val="2A005E7B"/>
    <w:rsid w:val="2A49601C"/>
    <w:rsid w:val="2BAA79A6"/>
    <w:rsid w:val="2D92328E"/>
    <w:rsid w:val="2E4651A4"/>
    <w:rsid w:val="2F1D6F37"/>
    <w:rsid w:val="31637594"/>
    <w:rsid w:val="32F73474"/>
    <w:rsid w:val="36401C22"/>
    <w:rsid w:val="36C2305E"/>
    <w:rsid w:val="37AF6638"/>
    <w:rsid w:val="391159AF"/>
    <w:rsid w:val="39EB1EE7"/>
    <w:rsid w:val="3ACF537F"/>
    <w:rsid w:val="3B181184"/>
    <w:rsid w:val="3DF3468A"/>
    <w:rsid w:val="3F0A7128"/>
    <w:rsid w:val="3F122481"/>
    <w:rsid w:val="3F9F3D14"/>
    <w:rsid w:val="411958F8"/>
    <w:rsid w:val="419A7E88"/>
    <w:rsid w:val="429B7BFD"/>
    <w:rsid w:val="42F17338"/>
    <w:rsid w:val="46D22C21"/>
    <w:rsid w:val="480E6670"/>
    <w:rsid w:val="490B41C9"/>
    <w:rsid w:val="49900B72"/>
    <w:rsid w:val="49F96717"/>
    <w:rsid w:val="4A5F63D6"/>
    <w:rsid w:val="4B0A3155"/>
    <w:rsid w:val="4C726D60"/>
    <w:rsid w:val="4CD206BA"/>
    <w:rsid w:val="4D636650"/>
    <w:rsid w:val="4D861753"/>
    <w:rsid w:val="4E04568A"/>
    <w:rsid w:val="515B3813"/>
    <w:rsid w:val="52385333"/>
    <w:rsid w:val="52A116FA"/>
    <w:rsid w:val="53873BB8"/>
    <w:rsid w:val="53AE0572"/>
    <w:rsid w:val="54107744"/>
    <w:rsid w:val="545414A3"/>
    <w:rsid w:val="545A6004"/>
    <w:rsid w:val="545E3D46"/>
    <w:rsid w:val="55DF1AD4"/>
    <w:rsid w:val="56F76347"/>
    <w:rsid w:val="58AB5283"/>
    <w:rsid w:val="5EA05A1B"/>
    <w:rsid w:val="5ED66574"/>
    <w:rsid w:val="63B02ABD"/>
    <w:rsid w:val="64EA33D4"/>
    <w:rsid w:val="665C3E5E"/>
    <w:rsid w:val="674212A6"/>
    <w:rsid w:val="6A5632C9"/>
    <w:rsid w:val="6BDB5825"/>
    <w:rsid w:val="6D967FA6"/>
    <w:rsid w:val="6FCF648F"/>
    <w:rsid w:val="71DD1FCE"/>
    <w:rsid w:val="71E33417"/>
    <w:rsid w:val="74180C80"/>
    <w:rsid w:val="757545F4"/>
    <w:rsid w:val="76F070E4"/>
    <w:rsid w:val="789C633C"/>
    <w:rsid w:val="78A83F06"/>
    <w:rsid w:val="78D14237"/>
    <w:rsid w:val="792C76C0"/>
    <w:rsid w:val="7BA416D7"/>
    <w:rsid w:val="7BE22296"/>
    <w:rsid w:val="7CF20C20"/>
    <w:rsid w:val="7DE652B4"/>
    <w:rsid w:val="7F392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spacing w:line="360" w:lineRule="auto"/>
      <w:ind w:firstLine="420" w:firstLineChars="200"/>
    </w:pPr>
    <w:rPr>
      <w:rFonts w:eastAsia="宋体"/>
      <w:sz w:val="24"/>
    </w:rPr>
  </w:style>
  <w:style w:type="paragraph" w:styleId="5">
    <w:name w:val="Balloon Text"/>
    <w:basedOn w:val="1"/>
    <w:link w:val="16"/>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1">
    <w:name w:val="Strong"/>
    <w:basedOn w:val="10"/>
    <w:qFormat/>
    <w:uiPriority w:val="22"/>
    <w:rPr>
      <w:b/>
      <w:bCs/>
    </w:rPr>
  </w:style>
  <w:style w:type="character" w:customStyle="1" w:styleId="12">
    <w:name w:val="页眉 Char"/>
    <w:basedOn w:val="10"/>
    <w:link w:val="7"/>
    <w:qFormat/>
    <w:uiPriority w:val="0"/>
    <w:rPr>
      <w:kern w:val="2"/>
      <w:sz w:val="18"/>
      <w:szCs w:val="18"/>
    </w:rPr>
  </w:style>
  <w:style w:type="character" w:customStyle="1" w:styleId="13">
    <w:name w:val="页脚 Char"/>
    <w:basedOn w:val="10"/>
    <w:link w:val="6"/>
    <w:qFormat/>
    <w:uiPriority w:val="99"/>
    <w:rPr>
      <w:kern w:val="2"/>
      <w:sz w:val="18"/>
      <w:szCs w:val="18"/>
    </w:rPr>
  </w:style>
  <w:style w:type="character" w:customStyle="1" w:styleId="14">
    <w:name w:val="Body text|1_"/>
    <w:basedOn w:val="10"/>
    <w:link w:val="15"/>
    <w:qFormat/>
    <w:uiPriority w:val="0"/>
    <w:rPr>
      <w:rFonts w:ascii="宋体" w:hAnsi="宋体" w:eastAsia="宋体" w:cs="宋体"/>
      <w:sz w:val="28"/>
      <w:szCs w:val="28"/>
      <w:lang w:val="zh-TW" w:eastAsia="zh-TW" w:bidi="zh-TW"/>
    </w:rPr>
  </w:style>
  <w:style w:type="paragraph" w:customStyle="1" w:styleId="15">
    <w:name w:val="Body text|1"/>
    <w:basedOn w:val="1"/>
    <w:link w:val="14"/>
    <w:qFormat/>
    <w:uiPriority w:val="0"/>
    <w:pPr>
      <w:spacing w:line="444" w:lineRule="auto"/>
      <w:ind w:firstLine="400"/>
      <w:jc w:val="left"/>
    </w:pPr>
    <w:rPr>
      <w:rFonts w:ascii="宋体" w:hAnsi="宋体" w:eastAsia="宋体" w:cs="宋体"/>
      <w:kern w:val="0"/>
      <w:sz w:val="28"/>
      <w:szCs w:val="28"/>
      <w:lang w:val="zh-TW" w:eastAsia="zh-TW" w:bidi="zh-TW"/>
    </w:rPr>
  </w:style>
  <w:style w:type="character" w:customStyle="1" w:styleId="16">
    <w:name w:val="批注框文本 Char"/>
    <w:basedOn w:val="10"/>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2835</Words>
  <Characters>2884</Characters>
  <Lines>20</Lines>
  <Paragraphs>5</Paragraphs>
  <TotalTime>6</TotalTime>
  <ScaleCrop>false</ScaleCrop>
  <LinksUpToDate>false</LinksUpToDate>
  <CharactersWithSpaces>2924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2023-02-18T09:38:00Z</dcterms:created>
  <dc:creator>sun dd</dc:creator>
  <cp:lastModifiedBy>Administrator</cp:lastModifiedBy>
  <cp:lastPrinted>2023-02-07T08:48:00Z</cp:lastPrinted>
  <dcterms:modified xsi:type="dcterms:W3CDTF">2023-03-06T00:31:54Z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E74026215C8F40B288FA4AFD6521D2BC</vt:lpwstr>
  </property>
</Properties>
</file>