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D48CB">
      <w:pPr>
        <w:spacing w:before="777" w:line="210" w:lineRule="auto"/>
        <w:jc w:val="center"/>
        <w:rPr>
          <w:rFonts w:hint="eastAsia" w:ascii="方正小标宋简体" w:hAnsi="方正小标宋简体" w:eastAsia="方正小标宋简体" w:cs="方正小标宋简体"/>
          <w:sz w:val="143"/>
          <w:szCs w:val="1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58"/>
          <w:kern w:val="0"/>
          <w:sz w:val="143"/>
          <w:szCs w:val="143"/>
          <w:fitText w:val="8430" w:id="907636268"/>
          <w:lang w:eastAsia="zh-CN"/>
        </w:rPr>
        <w:t>嘉祥县纸坊镇人民政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72"/>
          <w:w w:val="58"/>
          <w:kern w:val="0"/>
          <w:sz w:val="143"/>
          <w:szCs w:val="143"/>
          <w:fitText w:val="8430" w:id="907636268"/>
          <w:lang w:eastAsia="zh-CN"/>
        </w:rPr>
        <w:t>府</w:t>
      </w:r>
    </w:p>
    <w:p w14:paraId="17EBF751">
      <w:pPr>
        <w:spacing w:line="307" w:lineRule="auto"/>
        <w:rPr>
          <w:rFonts w:ascii="Arial"/>
          <w:sz w:val="21"/>
        </w:rPr>
      </w:pPr>
    </w:p>
    <w:p w14:paraId="29697AC5">
      <w:pPr>
        <w:pStyle w:val="2"/>
        <w:spacing w:before="113" w:line="225" w:lineRule="auto"/>
        <w:jc w:val="center"/>
        <w:outlineLvl w:val="0"/>
      </w:pPr>
      <w:r>
        <w:rPr>
          <w:rFonts w:hint="eastAsia"/>
          <w:b/>
          <w:bCs/>
          <w:spacing w:val="4"/>
          <w:lang w:eastAsia="zh-CN"/>
        </w:rPr>
        <w:t>纸政</w:t>
      </w:r>
      <w:r>
        <w:rPr>
          <w:b/>
          <w:bCs/>
          <w:spacing w:val="4"/>
        </w:rPr>
        <w:t>发〔</w:t>
      </w:r>
      <w:r>
        <w:rPr>
          <w:rFonts w:ascii="Times New Roman" w:hAnsi="Times New Roman" w:eastAsia="Times New Roman" w:cs="Times New Roman"/>
          <w:b/>
          <w:bCs/>
          <w:spacing w:val="4"/>
        </w:rPr>
        <w:t>2024</w:t>
      </w:r>
      <w:r>
        <w:rPr>
          <w:b/>
          <w:bCs/>
          <w:spacing w:val="4"/>
        </w:rPr>
        <w:t>〕</w:t>
      </w:r>
      <w:r>
        <w:rPr>
          <w:rFonts w:hint="eastAsia"/>
          <w:b/>
          <w:bCs/>
          <w:spacing w:val="4"/>
          <w:lang w:val="en-US" w:eastAsia="zh-CN"/>
        </w:rPr>
        <w:t>45</w:t>
      </w:r>
      <w:r>
        <w:rPr>
          <w:b/>
          <w:bCs/>
          <w:spacing w:val="4"/>
        </w:rPr>
        <w:t>号</w:t>
      </w:r>
    </w:p>
    <w:p w14:paraId="4C95550D">
      <w:pPr>
        <w:spacing w:before="21" w:line="57" w:lineRule="exact"/>
      </w:pPr>
      <w:r>
        <w:rPr>
          <w:position w:val="-1"/>
        </w:rPr>
        <w:drawing>
          <wp:inline distT="0" distB="0" distL="0" distR="0">
            <wp:extent cx="5732780" cy="35560"/>
            <wp:effectExtent l="0" t="0" r="1270" b="254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830" cy="3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15D2A">
      <w:pPr>
        <w:spacing w:line="270" w:lineRule="auto"/>
        <w:rPr>
          <w:rFonts w:ascii="Arial"/>
          <w:sz w:val="21"/>
        </w:rPr>
      </w:pPr>
    </w:p>
    <w:p w14:paraId="07A78F72">
      <w:pPr>
        <w:spacing w:line="271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关于开展夏秋季爱国卫生运动的通知</w:t>
      </w:r>
    </w:p>
    <w:bookmarkEnd w:id="0"/>
    <w:p w14:paraId="3CC0F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各部门、各服务区、各村队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：</w:t>
      </w:r>
    </w:p>
    <w:p w14:paraId="7643B441">
      <w:pPr>
        <w:ind w:firstLine="647" w:firstLineChars="200"/>
        <w:rPr>
          <w:rFonts w:hint="eastAsia" w:ascii="仿宋" w:hAnsi="仿宋" w:eastAsia="仿宋" w:cs="仿宋"/>
          <w:b/>
          <w:bCs/>
          <w:spacing w:val="5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"/>
          <w:sz w:val="32"/>
          <w:szCs w:val="32"/>
        </w:rPr>
        <w:t>夏秋季是肠道传染病和虫媒传染病的高发季节，加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之强降雨增多、持续高温等因素，肠道传染病、自然疫源性疾病、虫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</w:rPr>
        <w:t>媒传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染病传播几率增加。为深入贯彻落实习近平总书记关于爱国卫生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运动的重要指示批示精神，全面落实党的二十届三中全会精神</w:t>
      </w:r>
      <w:r>
        <w:rPr>
          <w:rFonts w:hint="eastAsia" w:ascii="仿宋" w:hAnsi="仿宋" w:eastAsia="仿宋" w:cs="仿宋"/>
          <w:spacing w:val="-79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进一步改善城乡环境卫生面貌，助力夏秋季重点传染病防控工作，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促进爱国卫生工作从环境卫生治理向全面社会健康管理转变，筑牢人民群众健康防线，根据全国爱卫办《关于开展夏秋季爱国卫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生运动的通知》（全爱卫办函〔2024〕9号）和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省市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爱卫办就开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展夏秋季爱国卫生运动部署要求，结合我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实际，现就开展夏秋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季爱国卫生运动通知如下：</w:t>
      </w:r>
    </w:p>
    <w:p w14:paraId="5C5EA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方正黑体简体" w:hAnsi="方正黑体简体" w:eastAsia="黑体" w:cs="方正黑体简体"/>
          <w:b w:val="0"/>
          <w:bCs/>
          <w:kern w:val="36"/>
          <w:sz w:val="32"/>
          <w:szCs w:val="31"/>
          <w:lang w:eastAsia="zh-CN"/>
        </w:rPr>
      </w:pPr>
      <w:r>
        <w:rPr>
          <w:rFonts w:hint="eastAsia" w:ascii="方正黑体简体" w:hAnsi="方正黑体简体" w:eastAsia="黑体" w:cs="方正黑体简体"/>
          <w:b w:val="0"/>
          <w:bCs/>
          <w:kern w:val="36"/>
          <w:sz w:val="32"/>
          <w:szCs w:val="31"/>
        </w:rPr>
        <w:t>一、深入学习运用习近平总书记关于爱国卫生运动的重要指示</w:t>
      </w:r>
      <w:r>
        <w:rPr>
          <w:rFonts w:hint="eastAsia" w:ascii="方正黑体简体" w:hAnsi="方正黑体简体" w:eastAsia="黑体" w:cs="方正黑体简体"/>
          <w:b w:val="0"/>
          <w:bCs/>
          <w:kern w:val="36"/>
          <w:sz w:val="32"/>
          <w:szCs w:val="31"/>
          <w:lang w:eastAsia="zh-CN"/>
        </w:rPr>
        <w:t>，</w:t>
      </w:r>
      <w:r>
        <w:rPr>
          <w:rFonts w:hint="eastAsia" w:ascii="方正黑体简体" w:hAnsi="方正黑体简体" w:eastAsia="黑体" w:cs="方正黑体简体"/>
          <w:b w:val="0"/>
          <w:bCs/>
          <w:kern w:val="36"/>
          <w:sz w:val="32"/>
          <w:szCs w:val="31"/>
        </w:rPr>
        <w:t>扎实推进爱国卫生运动</w:t>
      </w:r>
    </w:p>
    <w:p w14:paraId="7377B9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（一）在学习转化中出实招。要深入学习运用习近平总书记关于爱国卫生运动的重要指示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精神，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有效运用到爱国卫生运动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中去，把学习成效转化为解决问题、促进工作、推动发展的强大动力。</w:t>
      </w:r>
    </w:p>
    <w:p w14:paraId="3DE960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（二）在推进工作中见实效。要在工作中充分发挥爱国卫生运动的组织优势和群众动员优势，聚焦</w:t>
      </w:r>
      <w:r>
        <w:rPr>
          <w:rFonts w:hint="eastAsia" w:cs="仿宋"/>
          <w:b/>
          <w:bCs/>
          <w:sz w:val="32"/>
          <w:szCs w:val="32"/>
          <w:lang w:eastAsia="zh-CN"/>
        </w:rPr>
        <w:t>全镇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环境卫生整治、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卫生</w:t>
      </w:r>
      <w:r>
        <w:rPr>
          <w:rFonts w:hint="eastAsia" w:cs="仿宋"/>
          <w:b/>
          <w:bCs/>
          <w:sz w:val="32"/>
          <w:szCs w:val="32"/>
          <w:lang w:eastAsia="zh-CN"/>
        </w:rPr>
        <w:t>乡镇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创建、文明健康生活方式倡导等工作中的重点难点问题，不断提升社会健康综合治理水平，助力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健康嘉祥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建设，循序渐进、久久为功，以钉钉子精神推动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夏秋季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爱国卫生运动各项工作走深走实。</w:t>
      </w:r>
    </w:p>
    <w:p w14:paraId="15CA5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 w:firstLineChars="200"/>
        <w:textAlignment w:val="auto"/>
        <w:rPr>
          <w:rFonts w:hint="eastAsia" w:ascii="方正黑体简体" w:hAnsi="方正黑体简体" w:eastAsia="黑体" w:cs="方正黑体简体"/>
          <w:b w:val="0"/>
          <w:bCs/>
          <w:kern w:val="36"/>
          <w:sz w:val="32"/>
          <w:szCs w:val="31"/>
        </w:rPr>
      </w:pPr>
      <w:r>
        <w:rPr>
          <w:rFonts w:hint="eastAsia" w:ascii="方正黑体简体" w:hAnsi="方正黑体简体" w:eastAsia="黑体" w:cs="方正黑体简体"/>
          <w:b w:val="0"/>
          <w:bCs/>
          <w:kern w:val="36"/>
          <w:sz w:val="32"/>
          <w:szCs w:val="31"/>
        </w:rPr>
        <w:t>二、开展城乡环境大整治，营造整洁有序的健康环境</w:t>
      </w:r>
    </w:p>
    <w:p w14:paraId="1DC1D5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（一）聚焦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国家卫生乡镇创建，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补齐环境卫生短板。各</w:t>
      </w:r>
      <w:r>
        <w:rPr>
          <w:rFonts w:hint="eastAsia" w:cs="仿宋"/>
          <w:b/>
          <w:bCs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，各</w:t>
      </w:r>
      <w:r>
        <w:rPr>
          <w:rFonts w:hint="eastAsia" w:cs="仿宋"/>
          <w:b/>
          <w:bCs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要结合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国家卫生乡镇创建工作，组织动员全社会，在</w:t>
      </w:r>
      <w:r>
        <w:rPr>
          <w:rFonts w:hint="eastAsia" w:cs="仿宋"/>
          <w:b/>
          <w:bCs/>
          <w:sz w:val="32"/>
          <w:szCs w:val="32"/>
          <w:lang w:eastAsia="zh-CN"/>
        </w:rPr>
        <w:t>全镇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范围内深入持续开展环境卫生综合整治。加强以学校等人员聚集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场所和农贸市场、建筑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拆迁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工地、“七小”行业等重点场所卫生整治，彻底清除背街小巷、公路沿线的卫生死角，全面清理室内外垃圾、杂物、废物，填平坑洼地和积污地，努力改善薄弱环节卫生面貌，补齐环境卫生短板。</w:t>
      </w:r>
    </w:p>
    <w:p w14:paraId="68DA95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（二）聚焦健康环境营造，广泛动员清理整治。广泛动员群众自己动手，积极开展家庭环境卫生大扫除，对家庭室内外环境和小区庭院进行大清理，营造干净、整洁、有序的城乡环境。受汛期强降雨影响地区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要广泛动员全面开展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后环境清理整治，全面清理积水退后的垃圾、淤泥等，并及时开展环境消杀，严防传染病的发生。</w:t>
      </w:r>
    </w:p>
    <w:p w14:paraId="0AA40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方正黑体简体" w:hAnsi="方正黑体简体" w:eastAsia="黑体" w:cs="方正黑体简体"/>
          <w:b w:val="0"/>
          <w:bCs/>
          <w:kern w:val="36"/>
          <w:sz w:val="32"/>
          <w:szCs w:val="31"/>
        </w:rPr>
      </w:pPr>
      <w:r>
        <w:rPr>
          <w:rFonts w:hint="eastAsia" w:ascii="方正黑体简体" w:hAnsi="方正黑体简体" w:eastAsia="黑体" w:cs="方正黑体简体"/>
          <w:b w:val="0"/>
          <w:bCs/>
          <w:kern w:val="36"/>
          <w:sz w:val="32"/>
          <w:szCs w:val="31"/>
          <w:lang w:eastAsia="zh-CN"/>
        </w:rPr>
        <w:t>三</w:t>
      </w:r>
      <w:r>
        <w:rPr>
          <w:rFonts w:hint="eastAsia" w:ascii="方正黑体简体" w:hAnsi="方正黑体简体" w:eastAsia="黑体" w:cs="方正黑体简体"/>
          <w:b w:val="0"/>
          <w:bCs/>
          <w:kern w:val="36"/>
          <w:sz w:val="32"/>
          <w:szCs w:val="31"/>
        </w:rPr>
        <w:t>、强化病媒生物常态化防制与监测，有效降低传染病传播风险</w:t>
      </w:r>
    </w:p>
    <w:p w14:paraId="0B1201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（一）加强病媒监测预警，做好传染病防制指导。</w:t>
      </w:r>
      <w:r>
        <w:rPr>
          <w:rFonts w:hint="eastAsia" w:cs="仿宋"/>
          <w:b/>
          <w:bCs/>
          <w:sz w:val="32"/>
          <w:szCs w:val="32"/>
          <w:lang w:eastAsia="zh-CN"/>
        </w:rPr>
        <w:t>嘉祥三院疾控科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根据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病媒生物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密度要求，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有针对性地科学组织病媒生物防制工作。</w:t>
      </w:r>
      <w:r>
        <w:rPr>
          <w:rFonts w:hint="eastAsia" w:cs="仿宋"/>
          <w:b/>
          <w:bCs/>
          <w:sz w:val="32"/>
          <w:szCs w:val="32"/>
          <w:lang w:eastAsia="zh-CN"/>
        </w:rPr>
        <w:t>积极参加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疾控中心</w:t>
      </w:r>
      <w:r>
        <w:rPr>
          <w:rFonts w:hint="eastAsia" w:cs="仿宋"/>
          <w:b/>
          <w:bCs/>
          <w:sz w:val="32"/>
          <w:szCs w:val="32"/>
          <w:lang w:eastAsia="zh-CN"/>
        </w:rPr>
        <w:t>组织的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病媒生物防制密度监测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技术培训工作。</w:t>
      </w:r>
    </w:p>
    <w:p w14:paraId="43B4CD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（二）加强病媒孳生地治理，营造健康生活环境。</w:t>
      </w:r>
      <w:r>
        <w:rPr>
          <w:rFonts w:hint="eastAsia" w:cs="仿宋"/>
          <w:b/>
          <w:bCs/>
          <w:sz w:val="32"/>
          <w:szCs w:val="32"/>
          <w:lang w:eastAsia="zh-CN"/>
        </w:rPr>
        <w:t>嘉祥三院疾控科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要以下水道、地下室、地下车库、垃圾中转站等地下积水环境和商场超市、农贸市场、居民区等人群集中活动场所为重点，清理病媒生物孳生地，从源头上降低病媒生物密度和传播风险。对下水道、地下室、地下车库、垃圾中转站等场所的地下积水环境，采取疏通等方式，避免形成长期积水，必要时可投放环境友好的杀蚊幼剂，对长期存水容器，加盖密闭；对商场超市、农贸市场、居民区等人群集中活动的重点场所孳生地进行治理，垃圾中转站、垃圾桶、果皮箱等管理到位，环卫</w:t>
      </w:r>
      <w:r>
        <w:rPr>
          <w:rFonts w:hint="eastAsia" w:cs="仿宋"/>
          <w:b/>
          <w:bCs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要及时清运垃圾，定期冲洗垃圾箱内壁（角），硬化垃圾箱、厕所周围的地面，保持清洁卫生，减少蝇类孳生；要有序推进旱厕拆除行动，全面清除城乡结合部、农村露天粪缸和棚厕，推进无害化卫生厕所建设。</w:t>
      </w:r>
    </w:p>
    <w:p w14:paraId="6C283B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（三）加强科学综合治理，降低媒介传播风险。各</w:t>
      </w:r>
      <w:r>
        <w:rPr>
          <w:rFonts w:hint="eastAsia" w:cs="仿宋"/>
          <w:b/>
          <w:bCs/>
          <w:sz w:val="32"/>
          <w:szCs w:val="32"/>
          <w:lang w:eastAsia="zh-CN"/>
        </w:rPr>
        <w:t>村、各部门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应本着环境治理为主、药物防制为辅的原则，坚持日常防制和集中防制相结合，专业防制和常规防制相结合，组织动员全社会清理杂物、清除积水、翻盆倒罐，群防群控，降低蚊媒等媒介密度，减少虫媒传染病发生风险。单位食堂、宾馆饭店、餐饮店、食品店、食品加工场所以及商场超市、农贸市场的食品点位等重点场所，规范建设防鼠、防蝇设施，防止鼠、蝇类进入室内，控制好重点场所内的“四害”密度。各镇街、各单位要结合卫生创建、农村人居环境整治等工作统筹开展科学综合治理，消除病媒生物孳生场所，提升环境卫生整体水平，有效降低夏秋季肠道传染病和虫媒传染病的传播风险。</w:t>
      </w:r>
    </w:p>
    <w:p w14:paraId="73CA2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方正黑体简体" w:hAnsi="方正黑体简体" w:eastAsia="黑体" w:cs="方正黑体简体"/>
          <w:b w:val="0"/>
          <w:bCs/>
          <w:kern w:val="36"/>
          <w:sz w:val="32"/>
          <w:szCs w:val="31"/>
        </w:rPr>
      </w:pPr>
      <w:r>
        <w:rPr>
          <w:rFonts w:hint="eastAsia" w:ascii="方正黑体简体" w:hAnsi="方正黑体简体" w:eastAsia="黑体" w:cs="方正黑体简体"/>
          <w:b w:val="0"/>
          <w:bCs/>
          <w:kern w:val="36"/>
          <w:sz w:val="32"/>
          <w:szCs w:val="31"/>
          <w:lang w:eastAsia="zh-CN"/>
        </w:rPr>
        <w:t>四</w:t>
      </w:r>
      <w:r>
        <w:rPr>
          <w:rFonts w:hint="eastAsia" w:ascii="方正黑体简体" w:hAnsi="方正黑体简体" w:eastAsia="黑体" w:cs="方正黑体简体"/>
          <w:b w:val="0"/>
          <w:bCs/>
          <w:kern w:val="36"/>
          <w:sz w:val="32"/>
          <w:szCs w:val="31"/>
        </w:rPr>
        <w:t>、广泛开展宣传教育，倡导文明健康绿色环保的生活方式</w:t>
      </w:r>
    </w:p>
    <w:p w14:paraId="7DD1C8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（一）加强新闻媒体宣传</w:t>
      </w:r>
      <w:r>
        <w:rPr>
          <w:rFonts w:hint="eastAsia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各</w:t>
      </w:r>
      <w:r>
        <w:rPr>
          <w:rFonts w:hint="eastAsia" w:cs="仿宋"/>
          <w:b/>
          <w:bCs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cs="仿宋"/>
          <w:b/>
          <w:bCs/>
          <w:sz w:val="32"/>
          <w:szCs w:val="32"/>
          <w:lang w:eastAsia="zh-CN"/>
        </w:rPr>
        <w:t>各部门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要加大社会宣传，充分利用</w:t>
      </w:r>
      <w:r>
        <w:rPr>
          <w:rFonts w:hint="eastAsia" w:cs="仿宋"/>
          <w:b/>
          <w:bCs/>
          <w:sz w:val="32"/>
          <w:szCs w:val="32"/>
          <w:lang w:eastAsia="zh-CN"/>
        </w:rPr>
        <w:t>村内广播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cs="仿宋"/>
          <w:b/>
          <w:bCs/>
          <w:sz w:val="32"/>
          <w:szCs w:val="32"/>
          <w:lang w:eastAsia="zh-CN"/>
        </w:rPr>
        <w:t>微信群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、宣传海报等各类新媒体，针对夏秋季防病特点，加强肠道传染病以及水灾应急自救、灾后卫生防疫及食品、饮用水卫生等方面知识的宣传教育，提升群众自我保护意识和卫生防病意识，进一步提高防病能力。</w:t>
      </w:r>
    </w:p>
    <w:p w14:paraId="4F565F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（二）加强健康知识宣传</w:t>
      </w:r>
      <w:r>
        <w:rPr>
          <w:rFonts w:hint="eastAsia" w:cs="仿宋"/>
          <w:b/>
          <w:bCs/>
          <w:sz w:val="32"/>
          <w:szCs w:val="32"/>
          <w:lang w:eastAsia="zh-CN"/>
        </w:rPr>
        <w:t>。镇爱卫办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要至少组织一次健康科普，深入社区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（村）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以及学校、机关、企业，开展健康知识宣传。</w:t>
      </w:r>
    </w:p>
    <w:p w14:paraId="5F9496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（三）倡导健康生活方式</w:t>
      </w:r>
      <w:r>
        <w:rPr>
          <w:rFonts w:hint="eastAsia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各</w:t>
      </w:r>
      <w:r>
        <w:rPr>
          <w:rFonts w:hint="eastAsia" w:cs="仿宋"/>
          <w:b/>
          <w:bCs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要结合本辖区、本单位实际和特色，树牢自身健康第一责任人意识，倡导健康生活方式，涵养健康文化，形成人人讲卫生的社会氛围。</w:t>
      </w:r>
    </w:p>
    <w:p w14:paraId="1FDB0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0" w:firstLineChars="200"/>
        <w:textAlignment w:val="auto"/>
        <w:rPr>
          <w:rFonts w:hint="eastAsia" w:ascii="方正黑体简体" w:hAnsi="方正黑体简体" w:eastAsia="黑体" w:cs="方正黑体简体"/>
          <w:b w:val="0"/>
          <w:bCs/>
          <w:kern w:val="36"/>
          <w:sz w:val="32"/>
          <w:szCs w:val="31"/>
        </w:rPr>
      </w:pPr>
      <w:r>
        <w:rPr>
          <w:rFonts w:hint="eastAsia" w:ascii="方正黑体简体" w:hAnsi="方正黑体简体" w:eastAsia="黑体" w:cs="方正黑体简体"/>
          <w:b w:val="0"/>
          <w:bCs/>
          <w:kern w:val="36"/>
          <w:sz w:val="32"/>
          <w:szCs w:val="31"/>
          <w:lang w:eastAsia="zh-CN"/>
        </w:rPr>
        <w:t>五</w:t>
      </w:r>
      <w:r>
        <w:rPr>
          <w:rFonts w:hint="eastAsia" w:ascii="方正黑体简体" w:hAnsi="方正黑体简体" w:eastAsia="黑体" w:cs="方正黑体简体"/>
          <w:b w:val="0"/>
          <w:bCs/>
          <w:kern w:val="36"/>
          <w:sz w:val="32"/>
          <w:szCs w:val="31"/>
        </w:rPr>
        <w:t>、加强开展夏秋季爱国卫生运动组织保障</w:t>
      </w:r>
    </w:p>
    <w:p w14:paraId="3E93B4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（一）加强组织领导。各</w:t>
      </w:r>
      <w:r>
        <w:rPr>
          <w:rFonts w:hint="eastAsia" w:cs="仿宋"/>
          <w:b/>
          <w:bCs/>
          <w:sz w:val="32"/>
          <w:szCs w:val="32"/>
          <w:lang w:eastAsia="zh-CN"/>
        </w:rPr>
        <w:t>村、各部门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要结合实际和当前夏秋季重点传染病防控工作要求，迅速行动，抓紧制定具体工作方案，明确目标任务和任务分工。</w:t>
      </w:r>
    </w:p>
    <w:p w14:paraId="4ABAAA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坚持统筹协调。加强与各成员单位的沟通与配合，广泛动员社会各界和广大群众积极参与活动，推动形成人人参与、人人动手的良好社会氛围。镇爱卫办要认真组织开展夏秋季爱国卫生运动，明确任务分工，确保责任到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</w:p>
    <w:p w14:paraId="38850E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各</w:t>
      </w:r>
      <w:r>
        <w:rPr>
          <w:rFonts w:hint="eastAsia" w:cs="仿宋"/>
          <w:b/>
          <w:bCs/>
          <w:sz w:val="32"/>
          <w:szCs w:val="32"/>
          <w:lang w:eastAsia="zh-CN"/>
        </w:rPr>
        <w:t>村、各部门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要结合实际和当前爱国卫生运动工作重点，将深入开展爱国卫生运动与促进经济社会发展等工作紧密结合，协同推进，迅速动员部署，加强成员单位协作和基层组织领导，广泛动员广大群众积极参与夏秋季爱国卫生运动，不断巩固和提升夏秋季爱国卫生运动成果，形成良好的社会氛围。</w:t>
      </w:r>
    </w:p>
    <w:p w14:paraId="710205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140" w:firstLineChars="16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cs="仿宋"/>
          <w:b/>
          <w:bCs/>
          <w:sz w:val="32"/>
          <w:szCs w:val="32"/>
          <w:lang w:eastAsia="zh-CN"/>
        </w:rPr>
        <w:t>纸坊镇人民政府</w:t>
      </w:r>
    </w:p>
    <w:p w14:paraId="0F1D40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2024年</w:t>
      </w:r>
      <w:r>
        <w:rPr>
          <w:rFonts w:hint="eastAsia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cs="仿宋"/>
          <w:b/>
          <w:bCs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MzA3NzUwZDNlYWI1ODY1Y2I2ZWE5M2Y4NjMyMDEifQ=="/>
  </w:docVars>
  <w:rsids>
    <w:rsidRoot w:val="4D565B90"/>
    <w:rsid w:val="02C3101A"/>
    <w:rsid w:val="05254865"/>
    <w:rsid w:val="0688205F"/>
    <w:rsid w:val="089D7C92"/>
    <w:rsid w:val="0B554854"/>
    <w:rsid w:val="14904B4F"/>
    <w:rsid w:val="182839C9"/>
    <w:rsid w:val="201605FE"/>
    <w:rsid w:val="214213CA"/>
    <w:rsid w:val="25F50CB6"/>
    <w:rsid w:val="30881A8C"/>
    <w:rsid w:val="31145FBC"/>
    <w:rsid w:val="3D4E0F7F"/>
    <w:rsid w:val="482254E2"/>
    <w:rsid w:val="4A1503BD"/>
    <w:rsid w:val="4BEE392E"/>
    <w:rsid w:val="4D565B90"/>
    <w:rsid w:val="51221F57"/>
    <w:rsid w:val="58056D1D"/>
    <w:rsid w:val="5B0F3AA7"/>
    <w:rsid w:val="62291353"/>
    <w:rsid w:val="672C53D2"/>
    <w:rsid w:val="67750044"/>
    <w:rsid w:val="6CE04AAC"/>
    <w:rsid w:val="702A6B8A"/>
    <w:rsid w:val="76F10F6B"/>
    <w:rsid w:val="77BD4980"/>
    <w:rsid w:val="79DB7D9F"/>
    <w:rsid w:val="7B27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2287</Words>
  <Characters>2298</Characters>
  <Lines>0</Lines>
  <Paragraphs>0</Paragraphs>
  <TotalTime>31</TotalTime>
  <ScaleCrop>false</ScaleCrop>
  <LinksUpToDate>false</LinksUpToDate>
  <CharactersWithSpaces>2326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2024-07-31T07:32:00Z</dcterms:created>
  <dc:creator>眼泪</dc:creator>
  <cp:lastModifiedBy>小盼头儿</cp:lastModifiedBy>
  <dcterms:modified xsi:type="dcterms:W3CDTF">2024-08-29T09:18:57Z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764A5C58BD4840F5A3877534C6ED77AF_13</vt:lpwstr>
  </property>
</Properties>
</file>