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782"/>
        <w:spacing w:before="140" w:line="601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3"/>
        </w:rPr>
        <w:t>大张楼镇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8"/>
          <w:position w:val="3"/>
        </w:rPr>
        <w:t>2023 </w:t>
      </w:r>
      <w:r>
        <w:rPr>
          <w:rFonts w:ascii="SimSun" w:hAnsi="SimSun" w:eastAsia="SimSun" w:cs="SimSun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3"/>
        </w:rPr>
        <w:t>年度法治政府建设报告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6" w:right="19" w:firstLine="627"/>
        <w:spacing w:before="101" w:line="339" w:lineRule="auto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2023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年，在县委、县政府的坚强领导下，大张楼镇坚持以</w:t>
      </w:r>
      <w:r>
        <w:rPr>
          <w:spacing w:val="9"/>
        </w:rPr>
        <w:t xml:space="preserve"> 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习近平新时代中国特色社会主义思想为指导，按照上级关于法治</w:t>
      </w:r>
      <w:r>
        <w:rPr>
          <w:spacing w:val="1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政府建设各项部署要求，全面贯彻落实习近平法治思想，紧紧围</w:t>
      </w:r>
      <w:r>
        <w:rPr>
          <w:spacing w:val="1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绕大张楼镇社会发展大局，抓重点、促亮点统筹谋划精准发力，</w:t>
      </w:r>
    </w:p>
    <w:p>
      <w:pPr>
        <w:pStyle w:val="BodyText"/>
        <w:ind w:left="19"/>
        <w:spacing w:line="220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现将大张楼镇法治政府建设工作开展情况汇报如下：</w:t>
      </w:r>
    </w:p>
    <w:p>
      <w:pPr>
        <w:ind w:left="653"/>
        <w:spacing w:before="19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2023 </w:t>
      </w: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年推进法治政府建设工作开展情况</w:t>
      </w:r>
    </w:p>
    <w:p>
      <w:pPr>
        <w:pStyle w:val="BodyText"/>
        <w:ind w:firstLine="640"/>
        <w:spacing w:before="178" w:line="340" w:lineRule="auto"/>
        <w:rPr>
          <w:rFonts w:ascii="Times New Roman" w:hAnsi="Times New Roman" w:eastAsia="Times New Roman" w:cs="Times New Roman"/>
        </w:rPr>
      </w:pPr>
      <w:r>
        <w:rPr>
          <w:rFonts w:ascii="KaiTi" w:hAnsi="KaiTi" w:eastAsia="KaiTi" w:cs="KaiTi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（</w:t>
      </w:r>
      <w:r>
        <w:rPr>
          <w:rFonts w:ascii="KaiTi" w:hAnsi="KaiTi" w:eastAsia="KaiTi" w:cs="KaiTi"/>
          <w:spacing w:val="-70"/>
        </w:rPr>
        <w:t xml:space="preserve"> </w:t>
      </w:r>
      <w:r>
        <w:rPr>
          <w:rFonts w:ascii="KaiTi" w:hAnsi="KaiTi" w:eastAsia="KaiTi" w:cs="KaiTi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一）全面落实党政主要负责人履行，推进法治建设第一责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任职责。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学习贯彻习近平法治思想，严格落实党政主要负责人履</w:t>
      </w:r>
      <w:r>
        <w:rPr>
          <w:spacing w:val="15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行推进法治建设第一责任人职责。大张楼镇党委、政府深入学习</w:t>
      </w:r>
      <w:r>
        <w:rPr>
          <w:spacing w:val="15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贯彻习近平总书记关于全面依法治国重要论述和重要思想，积极</w:t>
      </w:r>
      <w:r>
        <w:rPr>
          <w:spacing w:val="17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宣传中国特色社会主义法律体系，突出宣传宪法，弘扬宪法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精神，</w:t>
      </w:r>
      <w:r>
        <w:rPr/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树立宪法权威，充分发挥镇党委会</w:t>
      </w:r>
      <w:r>
        <w:rPr>
          <w:rFonts w:ascii="Times New Roman" w:hAnsi="Times New Roman" w:eastAsia="Times New Roman" w:cs="Times New Roman"/>
          <w:b/>
          <w:bCs/>
          <w:spacing w:val="3"/>
        </w:rPr>
        <w:t>“</w:t>
      </w:r>
      <w:r>
        <w:rPr>
          <w:rFonts w:ascii="Times New Roman" w:hAnsi="Times New Roman" w:eastAsia="Times New Roman" w:cs="Times New Roman"/>
          <w:b/>
          <w:bCs/>
          <w:spacing w:val="-40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第一议题</w:t>
      </w:r>
      <w:r>
        <w:rPr>
          <w:rFonts w:ascii="Times New Roman" w:hAnsi="Times New Roman" w:eastAsia="Times New Roman" w:cs="Times New Roman"/>
          <w:b/>
          <w:bCs/>
          <w:spacing w:val="3"/>
        </w:rPr>
        <w:t>”</w:t>
      </w:r>
      <w:r>
        <w:rPr>
          <w:rFonts w:ascii="Times New Roman" w:hAnsi="Times New Roman" w:eastAsia="Times New Roman" w:cs="Times New Roman"/>
          <w:b/>
          <w:bCs/>
          <w:spacing w:val="-45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学习制度和党委理</w:t>
      </w:r>
      <w:r>
        <w:rPr/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论学习中心组学习制度，党委理论学习中心组开展习近平法治思</w:t>
      </w:r>
      <w:r>
        <w:rPr>
          <w:spacing w:val="17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想专题学习讨论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1"/>
        </w:rPr>
        <w:t>2</w:t>
      </w:r>
      <w:r>
        <w:rPr>
          <w:rFonts w:ascii="Times New Roman" w:hAnsi="Times New Roman" w:eastAsia="Times New Roman" w:cs="Times New Roman"/>
          <w:b/>
          <w:bCs/>
          <w:spacing w:val="28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次。制定了《</w:t>
      </w:r>
      <w:r>
        <w:rPr>
          <w:rFonts w:ascii="Times New Roman" w:hAnsi="Times New Roman" w:eastAsia="Times New Roman" w:cs="Times New Roman"/>
          <w:b/>
          <w:bCs/>
          <w:spacing w:val="11"/>
        </w:rPr>
        <w:t>2023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年度大张楼镇机关干部集</w:t>
      </w:r>
      <w:r>
        <w:rPr/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中学法计划》清单，组织全体镇村干部学习法律知识，目前共学</w:t>
      </w:r>
      <w:r>
        <w:rPr>
          <w:spacing w:val="17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24</w:t>
      </w:r>
      <w:r>
        <w:rPr>
          <w:rFonts w:ascii="Times New Roman" w:hAnsi="Times New Roman" w:eastAsia="Times New Roman" w:cs="Times New Roman"/>
          <w:b/>
          <w:bCs/>
          <w:spacing w:val="23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次</w:t>
      </w:r>
      <w:r>
        <w:rPr>
          <w:rFonts w:ascii="Times New Roman" w:hAnsi="Times New Roman" w:eastAsia="Times New Roman" w:cs="Times New Roman"/>
          <w:b/>
          <w:bCs/>
          <w:spacing w:val="7"/>
        </w:rPr>
        <w:t>,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组织镇村干部普法考试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2</w:t>
      </w:r>
      <w:r>
        <w:rPr>
          <w:rFonts w:ascii="Times New Roman" w:hAnsi="Times New Roman" w:eastAsia="Times New Roman" w:cs="Times New Roman"/>
          <w:b/>
          <w:bCs/>
          <w:spacing w:val="25"/>
          <w:w w:val="101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次，行政执法人员考试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2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次，</w:t>
      </w:r>
      <w:r>
        <w:rPr/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合格率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100%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，进一步增强广大党员干部学法、守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法、用法意识。</w:t>
      </w:r>
      <w:r>
        <w:rPr/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将法治建设纳入镇党委政府年度工作计划，定期研究法治建设工</w:t>
      </w:r>
      <w:r>
        <w:rPr>
          <w:spacing w:val="17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作，按照</w:t>
      </w:r>
      <w:r>
        <w:rPr>
          <w:rFonts w:ascii="Times New Roman" w:hAnsi="Times New Roman" w:eastAsia="Times New Roman" w:cs="Times New Roman"/>
          <w:b/>
          <w:bCs/>
          <w:spacing w:val="18"/>
        </w:rPr>
        <w:t>“</w:t>
      </w:r>
      <w:r>
        <w:rPr>
          <w:rFonts w:ascii="Times New Roman" w:hAnsi="Times New Roman" w:eastAsia="Times New Roman" w:cs="Times New Roman"/>
          <w:b/>
          <w:bCs/>
          <w:spacing w:val="-35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党政主要负责人履行推进法治建设第一责任人职责</w:t>
      </w:r>
      <w:r>
        <w:rPr>
          <w:rFonts w:ascii="Times New Roman" w:hAnsi="Times New Roman" w:eastAsia="Times New Roman" w:cs="Times New Roman"/>
          <w:b/>
          <w:bCs/>
          <w:spacing w:val="18"/>
        </w:rPr>
        <w:t>”</w:t>
      </w:r>
    </w:p>
    <w:p>
      <w:pPr>
        <w:pStyle w:val="BodyText"/>
        <w:ind w:left="37"/>
        <w:spacing w:line="221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的要求，建立完善法治建设责任清单，切实加强法治建设指导监</w:t>
      </w:r>
    </w:p>
    <w:p>
      <w:pPr>
        <w:spacing w:line="221" w:lineRule="auto"/>
        <w:sectPr>
          <w:footerReference w:type="default" r:id="rId1"/>
          <w:pgSz w:w="11906" w:h="16839"/>
          <w:pgMar w:top="1431" w:right="1384" w:bottom="1156" w:left="1591" w:header="0" w:footer="991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6" w:right="172" w:hanging="3"/>
        <w:spacing w:before="101" w:line="340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督。坚持法治理念、法治宣传贯穿于镇党委、政府工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作全过程，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在制度建设、重大决策、行政管理、监管执法和纠纷化解等工作</w:t>
      </w:r>
      <w:r>
        <w:rPr>
          <w:spacing w:val="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中强化法治宣传教育，全面提升镇政府机关干部的法治理念和依</w:t>
      </w:r>
    </w:p>
    <w:p>
      <w:pPr>
        <w:pStyle w:val="BodyText"/>
        <w:ind w:left="14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法行政能力。</w:t>
      </w:r>
    </w:p>
    <w:p>
      <w:pPr>
        <w:pStyle w:val="BodyText"/>
        <w:ind w:firstLine="634"/>
        <w:spacing w:before="190" w:line="340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（</w:t>
      </w:r>
      <w:r>
        <w:rPr>
          <w:rFonts w:ascii="KaiTi" w:hAnsi="KaiTi" w:eastAsia="KaiTi" w:cs="KaiTi"/>
          <w:spacing w:val="-88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二）依法依规，科学决策。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进一步完善规范性文件管理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/>
        <w:t xml:space="preserve">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重大行政决策合法性审核，及时开展行政规范性文件清理工作。</w:t>
      </w:r>
      <w:r>
        <w:rPr>
          <w:spacing w:val="1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建立和落实规范性文件的起草、审核、集体审议、公开发布等法</w:t>
      </w:r>
      <w:r>
        <w:rPr>
          <w:spacing w:val="3"/>
        </w:rPr>
        <w:t xml:space="preserve">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治化制度，凡是本镇制定的重大或关系人民群众切身利益的文件，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须经过召开座谈会、听证会，广泛听取各方意见，使制定工作步</w:t>
      </w:r>
      <w:r>
        <w:rPr>
          <w:spacing w:val="3"/>
        </w:rPr>
        <w:t xml:space="preserve">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入制度化、程序化、规范化、科学化和法治化的轨道，确保规范</w:t>
      </w:r>
      <w:r>
        <w:rPr>
          <w:spacing w:val="3"/>
        </w:rPr>
        <w:t xml:space="preserve">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性文件的合法性。</w:t>
      </w:r>
      <w:r>
        <w:rPr>
          <w:rFonts w:ascii="Times New Roman" w:hAnsi="Times New Roman" w:eastAsia="Times New Roman" w:cs="Times New Roman"/>
          <w:b/>
          <w:bCs/>
          <w:spacing w:val="-1"/>
        </w:rPr>
        <w:t>2023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年度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1</w:t>
      </w:r>
      <w:r>
        <w:rPr>
          <w:rFonts w:ascii="Times New Roman" w:hAnsi="Times New Roman" w:eastAsia="Times New Roman" w:cs="Times New Roman"/>
          <w:b/>
          <w:bCs/>
          <w:spacing w:val="3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至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12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月份，共制定镇党委文件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26  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件，政府文件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14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件，系统内共录入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3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件一般性文件，立卷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3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件。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完善重大事项科学民主决策制度</w:t>
      </w:r>
      <w:r>
        <w:rPr>
          <w:rFonts w:ascii="Times New Roman" w:hAnsi="Times New Roman" w:eastAsia="Times New Roman" w:cs="Times New Roman"/>
          <w:b/>
          <w:bCs/>
          <w:spacing w:val="14"/>
        </w:rPr>
        <w:t>,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建立健全领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导班子工作制度和</w:t>
      </w:r>
    </w:p>
    <w:p>
      <w:pPr>
        <w:pStyle w:val="BodyText"/>
        <w:ind w:left="3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议事规则，不断提高领导班子民主科学决策的能力。</w:t>
      </w:r>
    </w:p>
    <w:p>
      <w:pPr>
        <w:pStyle w:val="BodyText"/>
        <w:ind w:left="3" w:right="244" w:firstLine="630"/>
        <w:spacing w:before="192" w:line="340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（三）严格依法行政，坚持规范执法。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进一步规范行政执法</w:t>
      </w:r>
      <w:r>
        <w:rPr>
          <w:spacing w:val="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行为，严格落实行政执法公示、全过程记录和重大执法决定法制</w:t>
      </w:r>
      <w:r>
        <w:rPr>
          <w:spacing w:val="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审核</w:t>
      </w:r>
      <w:r>
        <w:rPr>
          <w:rFonts w:ascii="Times New Roman" w:hAnsi="Times New Roman" w:eastAsia="Times New Roman" w:cs="Times New Roman"/>
          <w:b/>
          <w:bCs/>
          <w:spacing w:val="4"/>
        </w:rPr>
        <w:t>“</w:t>
      </w:r>
      <w:r>
        <w:rPr>
          <w:rFonts w:ascii="Times New Roman" w:hAnsi="Times New Roman" w:eastAsia="Times New Roman" w:cs="Times New Roman"/>
          <w:b/>
          <w:bCs/>
          <w:spacing w:val="-4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三项制度</w:t>
      </w:r>
      <w:r>
        <w:rPr>
          <w:rFonts w:ascii="Times New Roman" w:hAnsi="Times New Roman" w:eastAsia="Times New Roman" w:cs="Times New Roman"/>
          <w:b/>
          <w:bCs/>
          <w:spacing w:val="4"/>
        </w:rPr>
        <w:t>”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，重大执法决定作出前，经镇公职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律师和司法所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把关进行合法性审查。对所有行政执法案件，切实做到主体资格</w:t>
      </w:r>
      <w:r>
        <w:rPr>
          <w:spacing w:val="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合规有效、执法程序合法完善、案件调查事实清楚、定案证据完</w:t>
      </w:r>
      <w:r>
        <w:rPr>
          <w:spacing w:val="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备齐全、适用法律准确严谨、案卷归档完整规范。切实加强执法</w:t>
      </w:r>
      <w:r>
        <w:rPr>
          <w:spacing w:val="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队伍建设，系统学习相关法律法规和规范性文件，全面掌握行政</w:t>
      </w:r>
    </w:p>
    <w:p>
      <w:pPr>
        <w:pStyle w:val="BodyText"/>
        <w:ind w:left="11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执法网上办案要求，严格执法程序，遵守执法规定，确保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案卷格</w:t>
      </w:r>
    </w:p>
    <w:p>
      <w:pPr>
        <w:spacing w:line="221" w:lineRule="auto"/>
        <w:sectPr>
          <w:footerReference w:type="default" r:id="rId2"/>
          <w:pgSz w:w="11906" w:h="16839"/>
          <w:pgMar w:top="1431" w:right="1231" w:bottom="1157" w:left="1597" w:header="0" w:footer="991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3" w:right="93" w:firstLine="14"/>
        <w:spacing w:before="101" w:line="339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式文本完备、卷内目录和材料齐全、事实认定清楚、证据合法有</w:t>
      </w:r>
      <w:r>
        <w:rPr>
          <w:spacing w:val="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效、法律法规运用适当、行政处罚程序合法规范。组织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执法人员</w:t>
      </w:r>
    </w:p>
    <w:p>
      <w:pPr>
        <w:pStyle w:val="BodyText"/>
        <w:ind w:left="14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开展业务培训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4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次，参加济宁市法治素养人测试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考试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2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次。</w:t>
      </w:r>
    </w:p>
    <w:p>
      <w:pPr>
        <w:pStyle w:val="BodyText"/>
        <w:ind w:right="7" w:firstLine="635"/>
        <w:spacing w:before="204" w:line="339" w:lineRule="auto"/>
        <w:jc w:val="both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（四）加强依法治理，落实普法责任制。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按照</w:t>
      </w:r>
      <w:r>
        <w:rPr>
          <w:rFonts w:ascii="Times New Roman" w:hAnsi="Times New Roman" w:eastAsia="Times New Roman" w:cs="Times New Roman"/>
          <w:b/>
          <w:bCs/>
          <w:spacing w:val="11"/>
        </w:rPr>
        <w:t>“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谁执法谁普</w:t>
      </w:r>
      <w:r>
        <w:rPr>
          <w:spacing w:val="4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法</w:t>
      </w:r>
      <w:r>
        <w:rPr>
          <w:rFonts w:ascii="Times New Roman" w:hAnsi="Times New Roman" w:eastAsia="Times New Roman" w:cs="Times New Roman"/>
          <w:b/>
          <w:bCs/>
          <w:spacing w:val="10"/>
        </w:rPr>
        <w:t>”</w:t>
      </w:r>
      <w:r>
        <w:rPr>
          <w:rFonts w:ascii="Times New Roman" w:hAnsi="Times New Roman" w:eastAsia="Times New Roman" w:cs="Times New Roman"/>
          <w:b/>
          <w:bCs/>
          <w:spacing w:val="-5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责任制的要求，制定实施方案，建立责任清单，编印宣传材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料，突出普法重点，积极开展国家宪法日、《民法典》、</w:t>
      </w:r>
      <w:r>
        <w:rPr>
          <w:rFonts w:ascii="Times New Roman" w:hAnsi="Times New Roman" w:eastAsia="Times New Roman" w:cs="Times New Roman"/>
          <w:b/>
          <w:bCs/>
          <w:spacing w:val="10"/>
        </w:rPr>
        <w:t>“</w:t>
      </w:r>
      <w:r>
        <w:rPr>
          <w:rFonts w:ascii="Times New Roman" w:hAnsi="Times New Roman" w:eastAsia="Times New Roman" w:cs="Times New Roman"/>
          <w:b/>
          <w:bCs/>
          <w:spacing w:val="-5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法律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夜市</w:t>
      </w:r>
      <w:r>
        <w:rPr>
          <w:rFonts w:ascii="Times New Roman" w:hAnsi="Times New Roman" w:eastAsia="Times New Roman" w:cs="Times New Roman"/>
          <w:b/>
          <w:bCs/>
          <w:spacing w:val="10"/>
        </w:rPr>
        <w:t>”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进村汇演、平安校园等普法宣传活动，全镇悬挂宣传条幅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200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余幅，发放宣传明白纸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20000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余份。认真开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展涉黑劝投工作，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共张贴、发放劝投告知书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10000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余份。投资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20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余万元新建镇普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法广场一处，村普法广场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0"/>
        </w:rPr>
        <w:t>28</w:t>
      </w:r>
      <w:r>
        <w:rPr>
          <w:rFonts w:ascii="Times New Roman" w:hAnsi="Times New Roman" w:eastAsia="Times New Roman" w:cs="Times New Roman"/>
          <w:b/>
          <w:bCs/>
          <w:spacing w:val="32"/>
          <w:w w:val="10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处，营造了全镇普法宣传的浓厚</w:t>
      </w:r>
    </w:p>
    <w:p>
      <w:pPr>
        <w:pStyle w:val="BodyText"/>
        <w:ind w:left="21"/>
        <w:spacing w:line="22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氛围。</w:t>
      </w:r>
    </w:p>
    <w:p>
      <w:pPr>
        <w:pStyle w:val="BodyText"/>
        <w:ind w:left="2" w:right="7" w:firstLine="632"/>
        <w:spacing w:before="204" w:line="339" w:lineRule="auto"/>
        <w:jc w:val="both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（五）加大资金投入，夯实基层基础。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全面践行</w:t>
      </w:r>
      <w:r>
        <w:rPr>
          <w:rFonts w:ascii="Times New Roman" w:hAnsi="Times New Roman" w:eastAsia="Times New Roman" w:cs="Times New Roman"/>
          <w:b/>
          <w:bCs/>
          <w:spacing w:val="-3"/>
        </w:rPr>
        <w:t>“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枫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桥经验</w:t>
      </w:r>
      <w:r>
        <w:rPr>
          <w:rFonts w:ascii="Times New Roman" w:hAnsi="Times New Roman" w:eastAsia="Times New Roman" w:cs="Times New Roman"/>
          <w:b/>
          <w:bCs/>
          <w:spacing w:val="-4"/>
        </w:rPr>
        <w:t>”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，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充分发挥人民调解员作用，最大限度的把矛盾纠纷化解在基层。</w:t>
      </w:r>
      <w:r>
        <w:rPr>
          <w:spacing w:val="1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今年以来，我镇共调解各类矛盾纠纷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126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起，调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解成功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124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起，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调解成功率为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98%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。认真开展</w:t>
      </w:r>
      <w:r>
        <w:rPr>
          <w:rFonts w:ascii="Times New Roman" w:hAnsi="Times New Roman" w:eastAsia="Times New Roman" w:cs="Times New Roman"/>
          <w:b/>
          <w:bCs/>
          <w:spacing w:val="7"/>
        </w:rPr>
        <w:t>“</w:t>
      </w:r>
      <w:r>
        <w:rPr>
          <w:rFonts w:ascii="Times New Roman" w:hAnsi="Times New Roman" w:eastAsia="Times New Roman" w:cs="Times New Roman"/>
          <w:b/>
          <w:bCs/>
          <w:spacing w:val="-4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一村一法律顾问</w:t>
      </w:r>
      <w:r>
        <w:rPr>
          <w:rFonts w:ascii="Times New Roman" w:hAnsi="Times New Roman" w:eastAsia="Times New Roman" w:cs="Times New Roman"/>
          <w:b/>
          <w:bCs/>
          <w:spacing w:val="7"/>
        </w:rPr>
        <w:t>”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工作，</w:t>
      </w:r>
      <w:r>
        <w:rPr>
          <w:spacing w:val="-6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目前我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镇</w:t>
      </w:r>
      <w:r>
        <w:rPr>
          <w:rFonts w:ascii="Times New Roman" w:hAnsi="Times New Roman" w:eastAsia="Times New Roman" w:cs="Times New Roman"/>
          <w:b/>
          <w:bCs/>
          <w:spacing w:val="4"/>
        </w:rPr>
        <w:t>30</w:t>
      </w:r>
      <w:r>
        <w:rPr>
          <w:rFonts w:ascii="Times New Roman" w:hAnsi="Times New Roman" w:eastAsia="Times New Roman" w:cs="Times New Roman"/>
          <w:b/>
          <w:bCs/>
          <w:spacing w:val="-1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个行政村全部配备了法律顾问，并培养了</w:t>
      </w:r>
      <w:r>
        <w:rPr>
          <w:rFonts w:ascii="Times New Roman" w:hAnsi="Times New Roman" w:eastAsia="Times New Roman" w:cs="Times New Roman"/>
          <w:b/>
          <w:bCs/>
          <w:spacing w:val="4"/>
        </w:rPr>
        <w:t>30</w:t>
      </w:r>
      <w:r>
        <w:rPr>
          <w:rFonts w:ascii="Times New Roman" w:hAnsi="Times New Roman" w:eastAsia="Times New Roman" w:cs="Times New Roman"/>
          <w:b/>
          <w:bCs/>
          <w:spacing w:val="-2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名法律带头人，</w:t>
      </w:r>
      <w:r>
        <w:rPr/>
        <w:t xml:space="preserve"> </w:t>
      </w:r>
      <w:r>
        <w:rPr>
          <w:rFonts w:ascii="Times New Roman" w:hAnsi="Times New Roman" w:eastAsia="Times New Roman" w:cs="Times New Roman"/>
          <w:b/>
          <w:bCs/>
          <w:spacing w:val="11"/>
        </w:rPr>
        <w:t>90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名法律明白人，法治素养</w:t>
      </w:r>
      <w:r>
        <w:rPr>
          <w:rFonts w:ascii="Times New Roman" w:hAnsi="Times New Roman" w:eastAsia="Times New Roman" w:cs="Times New Roman"/>
          <w:b/>
          <w:bCs/>
          <w:spacing w:val="11"/>
        </w:rPr>
        <w:t>“</w:t>
      </w:r>
      <w:r>
        <w:rPr>
          <w:rFonts w:ascii="Times New Roman" w:hAnsi="Times New Roman" w:eastAsia="Times New Roman" w:cs="Times New Roman"/>
          <w:b/>
          <w:bCs/>
          <w:spacing w:val="-4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双人</w:t>
      </w:r>
      <w:r>
        <w:rPr>
          <w:rFonts w:ascii="Times New Roman" w:hAnsi="Times New Roman" w:eastAsia="Times New Roman" w:cs="Times New Roman"/>
          <w:b/>
          <w:bCs/>
          <w:spacing w:val="11"/>
        </w:rPr>
        <w:t>”</w:t>
      </w:r>
      <w:r>
        <w:rPr>
          <w:rFonts w:ascii="Times New Roman" w:hAnsi="Times New Roman" w:eastAsia="Times New Roman" w:cs="Times New Roman"/>
          <w:b/>
          <w:bCs/>
          <w:spacing w:val="-5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在线学习率、考试合格率均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达到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100%</w:t>
      </w:r>
      <w:r>
        <w:rPr>
          <w:rFonts w:ascii="Times New Roman" w:hAnsi="Times New Roman" w:eastAsia="Times New Roman" w:cs="Times New Roman"/>
          <w:b/>
          <w:bCs/>
          <w:spacing w:val="-4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。充分发挥了他们在协助村庄自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治管理、法律咨询援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助、法制宣传和参与人民调解工作中的积极作用。同时，认真做</w:t>
      </w:r>
      <w:r>
        <w:rPr>
          <w:spacing w:val="1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好</w:t>
      </w:r>
      <w:r>
        <w:rPr>
          <w:rFonts w:ascii="Times New Roman" w:hAnsi="Times New Roman" w:eastAsia="Times New Roman" w:cs="Times New Roman"/>
          <w:b/>
          <w:bCs/>
          <w:spacing w:val="7"/>
        </w:rPr>
        <w:t>“</w:t>
      </w:r>
      <w:r>
        <w:rPr>
          <w:rFonts w:ascii="Times New Roman" w:hAnsi="Times New Roman" w:eastAsia="Times New Roman" w:cs="Times New Roman"/>
          <w:b/>
          <w:bCs/>
          <w:spacing w:val="-5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八五</w:t>
      </w:r>
      <w:r>
        <w:rPr>
          <w:rFonts w:ascii="Times New Roman" w:hAnsi="Times New Roman" w:eastAsia="Times New Roman" w:cs="Times New Roman"/>
          <w:b/>
          <w:bCs/>
          <w:spacing w:val="7"/>
        </w:rPr>
        <w:t>”</w:t>
      </w:r>
      <w:r>
        <w:rPr>
          <w:rFonts w:ascii="Times New Roman" w:hAnsi="Times New Roman" w:eastAsia="Times New Roman" w:cs="Times New Roman"/>
          <w:b/>
          <w:bCs/>
          <w:spacing w:val="-5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普法中期验收迎查工作，投资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10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万余元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，对司法所进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行升级改造建设，今年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</w:rPr>
        <w:t>10</w:t>
      </w:r>
      <w:r>
        <w:rPr>
          <w:rFonts w:ascii="Times New Roman" w:hAnsi="Times New Roman" w:eastAsia="Times New Roman" w:cs="Times New Roman"/>
          <w:b/>
          <w:bCs/>
          <w:spacing w:val="2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月份顺利通过市司法局</w:t>
      </w:r>
      <w:r>
        <w:rPr>
          <w:rFonts w:ascii="Times New Roman" w:hAnsi="Times New Roman" w:eastAsia="Times New Roman" w:cs="Times New Roman"/>
          <w:b/>
          <w:bCs/>
          <w:spacing w:val="2"/>
        </w:rPr>
        <w:t>“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市五星级司法</w:t>
      </w:r>
    </w:p>
    <w:p>
      <w:pPr>
        <w:pStyle w:val="BodyText"/>
        <w:spacing w:before="1" w:line="219" w:lineRule="auto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所</w:t>
      </w:r>
      <w:r>
        <w:rPr>
          <w:rFonts w:ascii="Times New Roman" w:hAnsi="Times New Roman" w:eastAsia="Times New Roman" w:cs="Times New Roman"/>
          <w:b/>
          <w:bCs/>
          <w:spacing w:val="3"/>
        </w:rPr>
        <w:t>”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达标验收，积极发挥司法所在法治建设工作的战斗堡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垒作用。</w:t>
      </w:r>
    </w:p>
    <w:p>
      <w:pPr>
        <w:spacing w:line="219" w:lineRule="auto"/>
        <w:sectPr>
          <w:footerReference w:type="default" r:id="rId3"/>
          <w:pgSz w:w="11906" w:h="16839"/>
          <w:pgMar w:top="1431" w:right="1384" w:bottom="1157" w:left="1596" w:header="0" w:footer="992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646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二、推进法治政府建设存在的不足和原因</w:t>
      </w:r>
    </w:p>
    <w:p>
      <w:pPr>
        <w:pStyle w:val="BodyText"/>
        <w:ind w:right="83"/>
        <w:spacing w:before="191" w:line="569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19"/>
        </w:rPr>
        <w:t>虽然在履行推进法治建设第一责任人职责方面取得了明显</w:t>
      </w:r>
    </w:p>
    <w:p>
      <w:pPr>
        <w:pStyle w:val="BodyText"/>
        <w:ind w:left="10"/>
        <w:spacing w:before="1" w:line="21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成效，但仍然存在不少问题，主要是：</w:t>
      </w:r>
    </w:p>
    <w:p>
      <w:pPr>
        <w:pStyle w:val="BodyText"/>
        <w:ind w:left="13" w:right="83" w:firstLine="619"/>
        <w:spacing w:before="203" w:line="339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（</w:t>
      </w:r>
      <w:r>
        <w:rPr>
          <w:rFonts w:ascii="KaiTi" w:hAnsi="KaiTi" w:eastAsia="KaiTi" w:cs="KaiTi"/>
          <w:spacing w:val="-72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一）部分执法人员的法律素养还亟待提升。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由于部分人员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自身的法律意识和法律知识都比较淡薄、行政执法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能力不足、执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法素质参差不齐、人情观念较重等原因，在实际工作中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，习惯于</w:t>
      </w:r>
    </w:p>
    <w:p>
      <w:pPr>
        <w:pStyle w:val="BodyText"/>
        <w:ind w:left="18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凭主观臆断处理事务，难以适应法治政府建设的需要。</w:t>
      </w:r>
    </w:p>
    <w:p>
      <w:pPr>
        <w:pStyle w:val="BodyText"/>
        <w:ind w:left="20" w:firstLine="612"/>
        <w:spacing w:before="201" w:line="339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（</w:t>
      </w:r>
      <w:r>
        <w:rPr>
          <w:rFonts w:ascii="KaiTi" w:hAnsi="KaiTi" w:eastAsia="KaiTi" w:cs="KaiTi"/>
          <w:spacing w:val="-72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二）法治宣传教育力度不够。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由于部分群众法治意识较薄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弱，参与村级社会治理积极性不高，并且普法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宣传途径较为单一，</w:t>
      </w:r>
    </w:p>
    <w:p>
      <w:pPr>
        <w:pStyle w:val="BodyText"/>
        <w:spacing w:before="1" w:line="219" w:lineRule="auto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普法文化汇演还不能实现村村到，加强普法宣传教育势在必行。</w:t>
      </w:r>
    </w:p>
    <w:p>
      <w:pPr>
        <w:pStyle w:val="BodyText"/>
        <w:ind w:left="2" w:right="86" w:firstLine="630"/>
        <w:spacing w:before="201" w:line="33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（三）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普法依法治理未能深入。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普法依法治理社会治理未能</w:t>
      </w:r>
      <w:r>
        <w:rPr>
          <w:spacing w:val="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达到全覆盖，部分村干部年龄偏大，文化程度低，跟不上新农村</w:t>
      </w:r>
    </w:p>
    <w:p>
      <w:pPr>
        <w:pStyle w:val="BodyText"/>
        <w:spacing w:before="1" w:line="222" w:lineRule="auto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建设步伐的需求，需进一步调整法治建设人员，充实法治队伍。</w:t>
      </w:r>
    </w:p>
    <w:p>
      <w:pPr>
        <w:ind w:left="647"/>
        <w:spacing w:before="19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三、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2024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年推进法治建设工作计划</w:t>
      </w:r>
    </w:p>
    <w:p>
      <w:pPr>
        <w:pStyle w:val="BodyText"/>
        <w:ind w:left="2" w:right="83" w:firstLine="630"/>
        <w:spacing w:before="186" w:line="340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（</w:t>
      </w:r>
      <w:r>
        <w:rPr>
          <w:rFonts w:ascii="KaiTi" w:hAnsi="KaiTi" w:eastAsia="KaiTi" w:cs="KaiTi"/>
          <w:spacing w:val="-72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一）加强学习，履职尽责。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严格落实党政主要负责人履行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推进法治建设第一责任人职责，学习贯彻习近平法治思想，持续</w:t>
      </w:r>
      <w:r>
        <w:rPr>
          <w:spacing w:val="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推动法治政府、法治社会建设。坚持以人民为中心，研究谋划和</w:t>
      </w:r>
      <w:r>
        <w:rPr>
          <w:spacing w:val="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解决法治领域人民群众反映强烈的突出问题，不断增强人民群众</w:t>
      </w:r>
      <w:r>
        <w:rPr>
          <w:spacing w:val="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获得感、幸福感、安全感，用法治保障人民安居乐业，运用法治</w:t>
      </w:r>
    </w:p>
    <w:p>
      <w:pPr>
        <w:pStyle w:val="BodyText"/>
        <w:ind w:left="23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思维和法治方式解决经济社会发展面临的各种问题。</w:t>
      </w:r>
    </w:p>
    <w:p>
      <w:pPr>
        <w:pStyle w:val="BodyText"/>
        <w:ind w:right="83"/>
        <w:spacing w:before="198" w:line="571" w:lineRule="exact"/>
        <w:jc w:val="right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9"/>
        </w:rPr>
        <w:t>（</w:t>
      </w:r>
      <w:r>
        <w:rPr>
          <w:rFonts w:ascii="KaiTi" w:hAnsi="KaiTi" w:eastAsia="KaiTi" w:cs="KaiTi"/>
          <w:spacing w:val="-70"/>
          <w:position w:val="19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9"/>
        </w:rPr>
        <w:t>二）加强组织领导，压实各方责任。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9"/>
        </w:rPr>
        <w:t>进一步优化调整法治</w:t>
      </w:r>
    </w:p>
    <w:p>
      <w:pPr>
        <w:pStyle w:val="BodyText"/>
        <w:spacing w:line="220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建设工作人员，提升专业水平，确保各负其责。建立长效法治建</w:t>
      </w:r>
    </w:p>
    <w:p>
      <w:pPr>
        <w:spacing w:line="220" w:lineRule="auto"/>
        <w:sectPr>
          <w:footerReference w:type="default" r:id="rId4"/>
          <w:pgSz w:w="11906" w:h="16839"/>
          <w:pgMar w:top="1431" w:right="1391" w:bottom="1156" w:left="1598" w:header="0" w:footer="992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9" w:right="1" w:hanging="6"/>
        <w:spacing w:before="101" w:line="340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设机制，形成长远法治建设规划，确保法治建设工作取得实效。</w:t>
      </w:r>
      <w:r>
        <w:rPr>
          <w:spacing w:val="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坚持把法治建设、依法治镇、依法依规、科学决策工作纳入党委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政府议事日程，坚决做到年初有部署、年内有检查、年度有总结，</w:t>
      </w:r>
    </w:p>
    <w:p>
      <w:pPr>
        <w:pStyle w:val="BodyText"/>
        <w:ind w:left="3"/>
        <w:spacing w:line="220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切实加强我镇法治建设工作的顶层设计。</w:t>
      </w:r>
    </w:p>
    <w:p>
      <w:pPr>
        <w:pStyle w:val="BodyText"/>
        <w:ind w:right="1" w:firstLine="634"/>
        <w:spacing w:before="195" w:line="340" w:lineRule="auto"/>
        <w:jc w:val="both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（三）狠抓法治建设，充实专职队伍。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加强依法行政领域法</w:t>
      </w:r>
      <w:r>
        <w:rPr>
          <w:spacing w:val="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律法规的学习，提升队伍执法能力，推进法治队伍专业化、职业</w:t>
      </w:r>
      <w:r>
        <w:rPr>
          <w:spacing w:val="1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化，提高职业素养和水平，提升政府公信力。发展基层法律服务</w:t>
      </w:r>
      <w:r>
        <w:rPr>
          <w:spacing w:val="1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工作者、人民调解员队伍，推动法律服务志愿者队伍建设。对村</w:t>
      </w:r>
      <w:r>
        <w:rPr>
          <w:spacing w:val="1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书记、村</w:t>
      </w:r>
      <w:r>
        <w:rPr>
          <w:rFonts w:ascii="Times New Roman" w:hAnsi="Times New Roman" w:eastAsia="Times New Roman" w:cs="Times New Roman"/>
          <w:b/>
          <w:bCs/>
          <w:spacing w:val="-4"/>
        </w:rPr>
        <w:t>“</w:t>
      </w:r>
      <w:r>
        <w:rPr>
          <w:rFonts w:ascii="Times New Roman" w:hAnsi="Times New Roman" w:eastAsia="Times New Roman" w:cs="Times New Roman"/>
          <w:b/>
          <w:bCs/>
          <w:spacing w:val="-3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两委</w:t>
      </w:r>
      <w:r>
        <w:rPr>
          <w:rFonts w:ascii="Times New Roman" w:hAnsi="Times New Roman" w:eastAsia="Times New Roman" w:cs="Times New Roman"/>
          <w:b/>
          <w:bCs/>
          <w:spacing w:val="-4"/>
        </w:rPr>
        <w:t>”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、党员开展定期培训，掌握切实有用的法律知识，</w:t>
      </w:r>
    </w:p>
    <w:p>
      <w:pPr>
        <w:pStyle w:val="BodyText"/>
        <w:ind w:left="1"/>
        <w:spacing w:line="220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提升自身工作专业性水平，为法治建设打下坚实基础。</w:t>
      </w:r>
    </w:p>
    <w:p>
      <w:pPr>
        <w:pStyle w:val="BodyText"/>
        <w:ind w:left="1" w:firstLine="632"/>
        <w:spacing w:before="193" w:line="340" w:lineRule="auto"/>
        <w:jc w:val="both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（四）全面贯彻法治政府建设，坚持法治建设与重点工作相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结合。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加强干部队伍学法习惯养成，主动把习近平法治思想基本</w:t>
      </w:r>
      <w:r>
        <w:rPr>
          <w:spacing w:val="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要求贯穿到各项工作中，形成自觉学法、尊法、守法、用法的良</w:t>
      </w:r>
      <w:r>
        <w:rPr>
          <w:spacing w:val="1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好社会氛围。</w:t>
      </w:r>
      <w:r>
        <w:rPr>
          <w:rFonts w:ascii="Times New Roman" w:hAnsi="Times New Roman" w:eastAsia="Times New Roman" w:cs="Times New Roman"/>
          <w:b/>
          <w:bCs/>
          <w:spacing w:val="5"/>
        </w:rPr>
        <w:t>2024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年我们计划在镇公共法律服务大厅的基础上，</w:t>
      </w:r>
      <w:r>
        <w:rPr>
          <w:spacing w:val="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建立大张楼镇</w:t>
      </w:r>
      <w:r>
        <w:rPr>
          <w:rFonts w:ascii="Times New Roman" w:hAnsi="Times New Roman" w:eastAsia="Times New Roman" w:cs="Times New Roman"/>
          <w:b/>
          <w:bCs/>
          <w:spacing w:val="6"/>
        </w:rPr>
        <w:t>“</w:t>
      </w:r>
      <w:r>
        <w:rPr>
          <w:rFonts w:ascii="Times New Roman" w:hAnsi="Times New Roman" w:eastAsia="Times New Roman" w:cs="Times New Roman"/>
          <w:b/>
          <w:bCs/>
          <w:spacing w:val="-3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一站式</w:t>
      </w:r>
      <w:r>
        <w:rPr>
          <w:rFonts w:ascii="Times New Roman" w:hAnsi="Times New Roman" w:eastAsia="Times New Roman" w:cs="Times New Roman"/>
          <w:b/>
          <w:bCs/>
          <w:spacing w:val="6"/>
        </w:rPr>
        <w:t>”</w:t>
      </w:r>
      <w:r>
        <w:rPr>
          <w:rFonts w:ascii="Times New Roman" w:hAnsi="Times New Roman" w:eastAsia="Times New Roman" w:cs="Times New Roman"/>
          <w:b/>
          <w:bCs/>
          <w:spacing w:val="-5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矛盾纠纷调处中心，打造集信访、综治、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司法调解、社区矫正、行政执法、禁毒、反邪教、反电诈、国家</w:t>
      </w:r>
      <w:r>
        <w:rPr>
          <w:spacing w:val="1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安全、扫黑除恶等多部门、多功能联动的矛调中心，为全镇法治</w:t>
      </w:r>
    </w:p>
    <w:p>
      <w:pPr>
        <w:pStyle w:val="BodyText"/>
        <w:ind w:left="1"/>
        <w:spacing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建设深入开展提供坚强保障。</w:t>
      </w:r>
    </w:p>
    <w:sectPr>
      <w:footerReference w:type="default" r:id="rId5"/>
      <w:pgSz w:w="11906" w:h="16839"/>
      <w:pgMar w:top="1431" w:right="1390" w:bottom="1155" w:left="1597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9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5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Administrator.USER-20190225YD</dc:creator>
  <dcterms:created xsi:type="dcterms:W3CDTF">2024-03-01T10:59:24Z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2024-03-01T11:00:21</vt:filetime>
  </property>
</Properties>
</file>