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44" w:lineRule="atLeast"/>
        <w:ind w:left="0" w:right="0"/>
        <w:jc w:val="center"/>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马村镇2022年农村人居环境整治提升年攻坚行动实施方案</w:t>
      </w:r>
      <w:bookmarkStart w:id="0" w:name="_GoBack"/>
      <w:bookmarkEnd w:id="0"/>
    </w:p>
    <w:p>
      <w:pPr>
        <w:pStyle w:val="3"/>
        <w:keepNext w:val="0"/>
        <w:keepLines w:val="0"/>
        <w:widowControl/>
        <w:suppressLineNumbers w:val="0"/>
        <w:spacing w:before="0" w:beforeAutospacing="0" w:after="0" w:afterAutospacing="0" w:line="444" w:lineRule="atLeast"/>
        <w:ind w:left="0" w:right="0" w:firstLine="504" w:firstLineChars="200"/>
        <w:jc w:val="both"/>
        <w:rPr>
          <w:sz w:val="16"/>
          <w:szCs w:val="16"/>
        </w:rPr>
      </w:pPr>
      <w:r>
        <w:rPr>
          <w:rFonts w:ascii="仿宋_GB2312" w:hAnsi="Times New Roman" w:eastAsia="仿宋_GB2312" w:cs="仿宋_GB2312"/>
          <w:sz w:val="25"/>
          <w:szCs w:val="25"/>
        </w:rPr>
        <w:t>为全面巩固和提升农村人居环境整治水平，创造清洁优美的生产生活环境，提高广大农村居民生活质量和生活水平，按照《嘉祥县</w:t>
      </w:r>
      <w:r>
        <w:rPr>
          <w:rFonts w:hint="default" w:ascii="Times New Roman" w:hAnsi="Times New Roman" w:cs="Times New Roman"/>
          <w:sz w:val="25"/>
          <w:szCs w:val="25"/>
        </w:rPr>
        <w:t>2022</w:t>
      </w:r>
      <w:r>
        <w:rPr>
          <w:rFonts w:hint="eastAsia" w:ascii="仿宋_GB2312" w:hAnsi="Times New Roman" w:eastAsia="仿宋_GB2312" w:cs="仿宋_GB2312"/>
          <w:sz w:val="25"/>
          <w:szCs w:val="25"/>
        </w:rPr>
        <w:t>年农村人居环境整治提升年攻坚行动实施方案》要求，结合我镇农村人居环境整治现状和基础条件，经镇党委、政府研究决定，在全镇范围内开展</w:t>
      </w:r>
      <w:r>
        <w:rPr>
          <w:rFonts w:hint="default" w:ascii="Times New Roman" w:hAnsi="Times New Roman" w:cs="Times New Roman"/>
          <w:sz w:val="25"/>
          <w:szCs w:val="25"/>
        </w:rPr>
        <w:t>2022</w:t>
      </w:r>
      <w:r>
        <w:rPr>
          <w:rFonts w:hint="eastAsia" w:ascii="仿宋_GB2312" w:hAnsi="Times New Roman" w:eastAsia="仿宋_GB2312" w:cs="仿宋_GB2312"/>
          <w:sz w:val="25"/>
          <w:szCs w:val="25"/>
        </w:rPr>
        <w:t>年农村人居环境提升年攻坚行动。特制定本方案。</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ascii="黑体" w:hAnsi="宋体" w:eastAsia="黑体" w:cs="黑体"/>
          <w:sz w:val="25"/>
          <w:szCs w:val="25"/>
          <w:vertAlign w:val="baseline"/>
        </w:rPr>
        <w:t>一、指导思想</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仿宋_GB2312" w:hAnsi="Times New Roman" w:eastAsia="仿宋_GB2312" w:cs="仿宋_GB2312"/>
          <w:sz w:val="25"/>
          <w:szCs w:val="25"/>
          <w:vertAlign w:val="baseline"/>
        </w:rPr>
        <w:t>坚持以习近平新时代中国特色社会主义思想为指导，深入贯彻落实习近平总书记关于改善农村人居环境系列重要指示精神，围绕镇驻地环境整治、路域环境提升、村容村貌、村庄绿化美化、农村生活垃圾治理、农村基础设施提升、农村水域综合治理、美丽庭院创建、健康村镇创建，按照突出重点、攻破难点、打造亮点的原则，持续改善我镇农村人居环境，全面提升美丽宜居乡村建设水平，补齐短板、提升质量，助力乡村振兴。</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黑体" w:hAnsi="宋体" w:eastAsia="黑体" w:cs="黑体"/>
          <w:sz w:val="25"/>
          <w:szCs w:val="25"/>
          <w:vertAlign w:val="baseline"/>
        </w:rPr>
        <w:t>二、总体目标</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通过充分发挥各有关部门、各服务区、各村人员力量，在全镇持续掀起农村人居环境整治提升攻坚行动，围绕攻坚任务实行全覆盖整治，重点按照</w:t>
      </w:r>
      <w:r>
        <w:rPr>
          <w:rFonts w:hint="default" w:ascii="Times New Roman" w:hAnsi="Times New Roman" w:cs="Times New Roman"/>
          <w:sz w:val="25"/>
          <w:szCs w:val="25"/>
        </w:rPr>
        <w:t>“</w:t>
      </w:r>
      <w:r>
        <w:rPr>
          <w:rFonts w:hint="eastAsia" w:ascii="仿宋_GB2312" w:hAnsi="Times New Roman" w:eastAsia="仿宋_GB2312" w:cs="仿宋_GB2312"/>
          <w:sz w:val="25"/>
          <w:szCs w:val="25"/>
        </w:rPr>
        <w:t>问题项目化、项目清单化、清单责任化</w:t>
      </w:r>
      <w:r>
        <w:rPr>
          <w:rFonts w:hint="default" w:ascii="Times New Roman" w:hAnsi="Times New Roman" w:cs="Times New Roman"/>
          <w:sz w:val="25"/>
          <w:szCs w:val="25"/>
        </w:rPr>
        <w:t>”</w:t>
      </w:r>
      <w:r>
        <w:rPr>
          <w:rFonts w:hint="eastAsia" w:ascii="仿宋_GB2312" w:hAnsi="Times New Roman" w:eastAsia="仿宋_GB2312" w:cs="仿宋_GB2312"/>
          <w:sz w:val="25"/>
          <w:szCs w:val="25"/>
        </w:rPr>
        <w:t>的方法，将工作落细落小，强化一线攻坚，加强督导调度，确保问题第一时间清仓见底、全面彻底整改到位，实现农村人居环境质量显著改善，农村人居环境治理水平显著提升，农民群众对人居环境满意度显著提高，驻地环境全面改观，路域环境提档升级，农村厕所革命成果得到进一步巩固，城乡环卫一体化垃圾收运体系全覆盖，农村生活污水治理率不断提升，村容村貌干净整洁有序、</w:t>
      </w:r>
      <w:r>
        <w:rPr>
          <w:rFonts w:hint="default" w:ascii="Times New Roman" w:hAnsi="Times New Roman" w:cs="Times New Roman"/>
          <w:sz w:val="25"/>
          <w:szCs w:val="25"/>
        </w:rPr>
        <w:t>“</w:t>
      </w:r>
      <w:r>
        <w:rPr>
          <w:rFonts w:hint="eastAsia" w:ascii="仿宋_GB2312" w:hAnsi="Times New Roman" w:eastAsia="仿宋_GB2312" w:cs="仿宋_GB2312"/>
          <w:sz w:val="25"/>
          <w:szCs w:val="25"/>
        </w:rPr>
        <w:t>五有</w:t>
      </w:r>
      <w:r>
        <w:rPr>
          <w:rFonts w:hint="default" w:ascii="Times New Roman" w:hAnsi="Times New Roman" w:cs="Times New Roman"/>
          <w:sz w:val="25"/>
          <w:szCs w:val="25"/>
        </w:rPr>
        <w:t>”</w:t>
      </w:r>
      <w:r>
        <w:rPr>
          <w:rFonts w:hint="eastAsia" w:ascii="仿宋_GB2312" w:hAnsi="Times New Roman" w:eastAsia="仿宋_GB2312" w:cs="仿宋_GB2312"/>
          <w:sz w:val="25"/>
          <w:szCs w:val="25"/>
        </w:rPr>
        <w:t>长效管护机制全面建立，美丽乡村建设成效明显，农民群众生态环保和卫生健康意识普遍增强，农村生态环境质量进一步提升，为推进农民农村共同富裕提供有力支撑。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黑体" w:hAnsi="宋体" w:eastAsia="黑体" w:cs="黑体"/>
          <w:sz w:val="25"/>
          <w:szCs w:val="25"/>
          <w:vertAlign w:val="baseline"/>
        </w:rPr>
        <w:t>三、攻坚任务</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ascii="楷体_GB2312" w:hAnsi="Times New Roman" w:eastAsia="楷体_GB2312" w:cs="楷体_GB2312"/>
          <w:sz w:val="25"/>
          <w:szCs w:val="25"/>
        </w:rPr>
        <w:t>（一）镇驻地环境整治提升攻坚战</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sz w:val="25"/>
          <w:szCs w:val="25"/>
          <w:vertAlign w:val="baseline"/>
        </w:rPr>
        <w:t>1. </w:t>
      </w:r>
      <w:r>
        <w:rPr>
          <w:rFonts w:hint="eastAsia" w:ascii="仿宋_GB2312" w:hAnsi="Times New Roman" w:eastAsia="仿宋_GB2312" w:cs="仿宋_GB2312"/>
          <w:sz w:val="25"/>
          <w:szCs w:val="25"/>
          <w:vertAlign w:val="baseline"/>
        </w:rPr>
        <w:t>完善镇驻地规划，成立驻地建设工作组，积极打造示范街区，在桥南开展拆旧建新，统一施工建设，统一亮化绿化，提升驻地形象；积极对接设计院，对桥北门市采取整体包装提升措施，整体提升形象；加快府前广场、棚改项目，争取</w:t>
      </w:r>
      <w:r>
        <w:rPr>
          <w:rFonts w:hint="default" w:ascii="Times New Roman" w:hAnsi="Times New Roman" w:cs="Times New Roman"/>
          <w:sz w:val="25"/>
          <w:szCs w:val="25"/>
          <w:vertAlign w:val="baseline"/>
        </w:rPr>
        <w:t>5</w:t>
      </w:r>
      <w:r>
        <w:rPr>
          <w:rFonts w:hint="eastAsia" w:ascii="仿宋_GB2312" w:hAnsi="Times New Roman" w:eastAsia="仿宋_GB2312" w:cs="仿宋_GB2312"/>
          <w:sz w:val="25"/>
          <w:szCs w:val="25"/>
          <w:vertAlign w:val="baseline"/>
        </w:rPr>
        <w:t>月份完工。（牵头领导：孙逢建，责任单位：镇驻地建设办公室）</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b/>
          <w:bCs/>
          <w:sz w:val="25"/>
          <w:szCs w:val="25"/>
          <w:vertAlign w:val="baseline"/>
        </w:rPr>
        <w:t>2. </w:t>
      </w:r>
      <w:r>
        <w:rPr>
          <w:rFonts w:hint="eastAsia" w:ascii="仿宋_GB2312" w:hAnsi="Times New Roman" w:eastAsia="仿宋_GB2312" w:cs="仿宋_GB2312"/>
          <w:sz w:val="25"/>
          <w:szCs w:val="25"/>
          <w:vertAlign w:val="baseline"/>
        </w:rPr>
        <w:t>规范驻地经营秩序。开展联合执法，清理道路两侧流动摊贩，严禁店外经营、占道经营，清理沿街商铺物品乱堆乱放；开展广告牌匾治理活动，及时清理道路沿线违法设置、不符合规范的标牌，拆除更换影响镇容镇貌的广告牌匾；</w:t>
      </w:r>
      <w:r>
        <w:rPr>
          <w:rFonts w:hint="eastAsia" w:ascii="仿宋_GB2312" w:hAnsi="Times New Roman" w:eastAsia="仿宋_GB2312" w:cs="仿宋_GB2312"/>
          <w:color w:val="191919"/>
          <w:spacing w:val="0"/>
          <w:sz w:val="25"/>
          <w:szCs w:val="25"/>
          <w:shd w:val="clear" w:fill="FFFFFF"/>
          <w:vertAlign w:val="baseline"/>
        </w:rPr>
        <w:t>对于新挂门头牌匾要求先报备审核，严格按照规定尺寸、样式进行悬挂；</w:t>
      </w:r>
      <w:r>
        <w:rPr>
          <w:rFonts w:hint="eastAsia" w:ascii="仿宋_GB2312" w:hAnsi="Times New Roman" w:eastAsia="仿宋_GB2312" w:cs="仿宋_GB2312"/>
          <w:sz w:val="25"/>
          <w:szCs w:val="25"/>
          <w:vertAlign w:val="baseline"/>
        </w:rPr>
        <w:t>落实门店主体责任，签订门前三包责任书，健全完善长效管理制度；规范强弱电线路管理，做到驻地沿街</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三线</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架设规范，无乱拉乱扯现象；沿街路灯完好率不低于</w:t>
      </w:r>
      <w:r>
        <w:rPr>
          <w:rFonts w:hint="default" w:ascii="Times New Roman" w:hAnsi="Times New Roman" w:cs="Times New Roman"/>
          <w:sz w:val="25"/>
          <w:szCs w:val="25"/>
          <w:vertAlign w:val="baseline"/>
        </w:rPr>
        <w:t>95%</w:t>
      </w:r>
      <w:r>
        <w:rPr>
          <w:rFonts w:hint="eastAsia" w:ascii="仿宋_GB2312" w:hAnsi="Times New Roman" w:eastAsia="仿宋_GB2312" w:cs="仿宋_GB2312"/>
          <w:sz w:val="25"/>
          <w:szCs w:val="25"/>
          <w:vertAlign w:val="baseline"/>
        </w:rPr>
        <w:t>；基本消除乱摆摊、乱停车、乱设牌、乱搭建</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四乱现象</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仿宋_GB2312" w:hAnsi="Times New Roman" w:eastAsia="仿宋_GB2312" w:cs="仿宋_GB2312"/>
          <w:sz w:val="25"/>
          <w:szCs w:val="25"/>
          <w:vertAlign w:val="baseline"/>
        </w:rPr>
        <w:t>（牵头领导：孙逢建，责任单位：综合执法大队，镇驻地涉及村队）</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b/>
          <w:bCs/>
          <w:sz w:val="25"/>
          <w:szCs w:val="25"/>
        </w:rPr>
        <w:t>3. </w:t>
      </w:r>
      <w:r>
        <w:rPr>
          <w:rFonts w:hint="eastAsia" w:ascii="仿宋_GB2312" w:hAnsi="Times New Roman" w:eastAsia="仿宋_GB2312" w:cs="仿宋_GB2312"/>
          <w:sz w:val="25"/>
          <w:szCs w:val="25"/>
        </w:rPr>
        <w:t>治理乱搭乱建。开展驻地拆违专项行动，对道路沿线违章建筑进行整治，减少未批先建、私搭乱建行为。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（牵头领导：黄长同，责任单位：建委）</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b/>
          <w:bCs/>
          <w:color w:val="191919"/>
          <w:spacing w:val="0"/>
          <w:sz w:val="25"/>
          <w:szCs w:val="25"/>
          <w:shd w:val="clear" w:fill="FFFFFF"/>
        </w:rPr>
        <w:t>4. </w:t>
      </w:r>
      <w:r>
        <w:rPr>
          <w:rFonts w:hint="eastAsia" w:ascii="仿宋_GB2312" w:hAnsi="Times New Roman" w:eastAsia="仿宋_GB2312" w:cs="仿宋_GB2312"/>
          <w:color w:val="191919"/>
          <w:spacing w:val="0"/>
          <w:sz w:val="25"/>
          <w:szCs w:val="25"/>
          <w:shd w:val="clear" w:fill="FFFFFF"/>
        </w:rPr>
        <w:t>抓环卫保洁。抓好日常普扫清洁、湿扫，确保生活垃圾日产日清。确保</w:t>
      </w:r>
      <w:r>
        <w:rPr>
          <w:rFonts w:hint="eastAsia" w:ascii="仿宋_GB2312" w:hAnsi="Times New Roman" w:eastAsia="仿宋_GB2312" w:cs="仿宋_GB2312"/>
          <w:sz w:val="25"/>
          <w:szCs w:val="25"/>
        </w:rPr>
        <w:t>建筑立面规范整洁。</w:t>
      </w:r>
    </w:p>
    <w:p>
      <w:pPr>
        <w:pStyle w:val="3"/>
        <w:keepNext w:val="0"/>
        <w:keepLines w:val="0"/>
        <w:widowControl/>
        <w:suppressLineNumbers w:val="0"/>
        <w:spacing w:before="0" w:beforeAutospacing="0" w:after="0" w:afterAutospacing="0" w:line="444" w:lineRule="atLeast"/>
        <w:ind w:left="0" w:right="0" w:firstLine="516"/>
        <w:jc w:val="both"/>
        <w:textAlignment w:val="baseline"/>
      </w:pPr>
      <w:r>
        <w:rPr>
          <w:rFonts w:hint="eastAsia" w:ascii="仿宋_GB2312" w:hAnsi="Times New Roman" w:eastAsia="仿宋_GB2312" w:cs="仿宋_GB2312"/>
          <w:sz w:val="25"/>
          <w:szCs w:val="25"/>
          <w:vertAlign w:val="baseline"/>
        </w:rPr>
        <w:t>（牵头领导：孙宏领，责任单位：环卫所）</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（二）路域环境整治提升攻坚战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b/>
          <w:bCs/>
          <w:sz w:val="25"/>
          <w:szCs w:val="25"/>
        </w:rPr>
        <w:t>1. </w:t>
      </w:r>
      <w:r>
        <w:rPr>
          <w:rFonts w:hint="eastAsia" w:ascii="仿宋_GB2312" w:hAnsi="Times New Roman" w:eastAsia="仿宋_GB2312" w:cs="仿宋_GB2312"/>
          <w:sz w:val="25"/>
          <w:szCs w:val="25"/>
        </w:rPr>
        <w:t>结合</w:t>
      </w:r>
      <w:r>
        <w:rPr>
          <w:rFonts w:hint="default" w:ascii="Times New Roman" w:hAnsi="Times New Roman" w:cs="Times New Roman"/>
          <w:sz w:val="25"/>
          <w:szCs w:val="25"/>
        </w:rPr>
        <w:t>319</w:t>
      </w:r>
      <w:r>
        <w:rPr>
          <w:rFonts w:hint="eastAsia" w:ascii="仿宋_GB2312" w:hAnsi="Times New Roman" w:eastAsia="仿宋_GB2312" w:cs="仿宋_GB2312"/>
          <w:sz w:val="25"/>
          <w:szCs w:val="25"/>
        </w:rPr>
        <w:t>大修，对道路两侧污水管网、绿化改造提升，争取污水管网改造项目，新建</w:t>
      </w:r>
      <w:r>
        <w:rPr>
          <w:rFonts w:hint="default" w:ascii="Times New Roman" w:hAnsi="Times New Roman" w:cs="Times New Roman"/>
          <w:sz w:val="25"/>
          <w:szCs w:val="25"/>
        </w:rPr>
        <w:t>300</w:t>
      </w:r>
      <w:r>
        <w:rPr>
          <w:rFonts w:hint="eastAsia" w:ascii="仿宋_GB2312" w:hAnsi="Times New Roman" w:eastAsia="仿宋_GB2312" w:cs="仿宋_GB2312"/>
          <w:sz w:val="25"/>
          <w:szCs w:val="25"/>
        </w:rPr>
        <w:t>吨日处理污水设施，施工管网</w:t>
      </w:r>
      <w:r>
        <w:rPr>
          <w:rFonts w:hint="default" w:ascii="Times New Roman" w:hAnsi="Times New Roman" w:cs="Times New Roman"/>
          <w:sz w:val="25"/>
          <w:szCs w:val="25"/>
        </w:rPr>
        <w:t>3</w:t>
      </w:r>
      <w:r>
        <w:rPr>
          <w:rFonts w:hint="eastAsia" w:ascii="仿宋_GB2312" w:hAnsi="Times New Roman" w:eastAsia="仿宋_GB2312" w:cs="仿宋_GB2312"/>
          <w:sz w:val="25"/>
          <w:szCs w:val="25"/>
        </w:rPr>
        <w:t>公里；对</w:t>
      </w:r>
      <w:r>
        <w:rPr>
          <w:rFonts w:hint="default" w:ascii="Times New Roman" w:hAnsi="Times New Roman" w:cs="Times New Roman"/>
          <w:sz w:val="25"/>
          <w:szCs w:val="25"/>
        </w:rPr>
        <w:t>319</w:t>
      </w:r>
      <w:r>
        <w:rPr>
          <w:rFonts w:hint="eastAsia" w:ascii="仿宋_GB2312" w:hAnsi="Times New Roman" w:eastAsia="仿宋_GB2312" w:cs="仿宋_GB2312"/>
          <w:sz w:val="25"/>
          <w:szCs w:val="25"/>
        </w:rPr>
        <w:t>两边的废品收购站、汽修厂、洗车场和沿路企业固体废弃物乱摆放、路牙石等集中开展清理整顿。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（牵头领导：孙逢建，责任单位：综合执法大队）</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2. </w:t>
      </w:r>
      <w:r>
        <w:rPr>
          <w:rFonts w:hint="eastAsia" w:ascii="仿宋_GB2312" w:hAnsi="Times New Roman" w:eastAsia="仿宋_GB2312" w:cs="仿宋_GB2312"/>
          <w:sz w:val="25"/>
          <w:szCs w:val="25"/>
        </w:rPr>
        <w:t>整治交通秩序，在道路两侧划定机动车、非机动车停车区，设置提醒标识</w:t>
      </w:r>
      <w:r>
        <w:rPr>
          <w:rFonts w:hint="default" w:ascii="Times New Roman" w:hAnsi="Times New Roman" w:cs="Times New Roman"/>
          <w:sz w:val="25"/>
          <w:szCs w:val="25"/>
        </w:rPr>
        <w:t>30</w:t>
      </w:r>
      <w:r>
        <w:rPr>
          <w:rFonts w:hint="eastAsia" w:ascii="仿宋_GB2312" w:hAnsi="Times New Roman" w:eastAsia="仿宋_GB2312" w:cs="仿宋_GB2312"/>
          <w:sz w:val="25"/>
          <w:szCs w:val="25"/>
        </w:rPr>
        <w:t>处，规范车辆停放。加强道路巡逻，违章停车治理，保持车辆日常停放秩序。</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（牵头领导：张瑞鼎，责任单位：派出所）</w:t>
      </w:r>
    </w:p>
    <w:p>
      <w:pPr>
        <w:pStyle w:val="3"/>
        <w:keepNext w:val="0"/>
        <w:keepLines w:val="0"/>
        <w:widowControl/>
        <w:suppressLineNumbers w:val="0"/>
        <w:spacing w:before="0" w:beforeAutospacing="0" w:after="0" w:afterAutospacing="0" w:line="444" w:lineRule="atLeast"/>
        <w:ind w:left="0" w:right="0" w:firstLine="516"/>
        <w:jc w:val="both"/>
      </w:pPr>
      <w:r>
        <w:rPr>
          <w:rFonts w:hint="default" w:ascii="Times New Roman" w:hAnsi="Times New Roman" w:cs="Times New Roman"/>
          <w:sz w:val="25"/>
          <w:szCs w:val="25"/>
        </w:rPr>
        <w:t>3. </w:t>
      </w:r>
      <w:r>
        <w:rPr>
          <w:rFonts w:hint="eastAsia" w:ascii="仿宋_GB2312" w:hAnsi="Times New Roman" w:eastAsia="仿宋_GB2312" w:cs="仿宋_GB2312"/>
          <w:sz w:val="25"/>
          <w:szCs w:val="25"/>
        </w:rPr>
        <w:t>加大驻地</w:t>
      </w:r>
      <w:r>
        <w:rPr>
          <w:rFonts w:hint="default" w:ascii="Times New Roman" w:hAnsi="Times New Roman" w:cs="Times New Roman"/>
          <w:sz w:val="25"/>
          <w:szCs w:val="25"/>
        </w:rPr>
        <w:t>319</w:t>
      </w:r>
      <w:r>
        <w:rPr>
          <w:rFonts w:hint="eastAsia" w:ascii="仿宋_GB2312" w:hAnsi="Times New Roman" w:eastAsia="仿宋_GB2312" w:cs="仿宋_GB2312"/>
          <w:sz w:val="25"/>
          <w:szCs w:val="25"/>
        </w:rPr>
        <w:t>线、申闫路、山营路等重点道路两侧违章建筑清理力度，达到</w:t>
      </w:r>
      <w:r>
        <w:rPr>
          <w:rFonts w:hint="default" w:ascii="Times New Roman" w:hAnsi="Times New Roman" w:cs="Times New Roman"/>
          <w:sz w:val="25"/>
          <w:szCs w:val="25"/>
        </w:rPr>
        <w:t>“</w:t>
      </w:r>
      <w:r>
        <w:rPr>
          <w:rFonts w:hint="eastAsia" w:ascii="仿宋_GB2312" w:hAnsi="Times New Roman" w:eastAsia="仿宋_GB2312" w:cs="仿宋_GB2312"/>
          <w:sz w:val="25"/>
          <w:szCs w:val="25"/>
        </w:rPr>
        <w:t>拆除一户，震慑一片</w:t>
      </w:r>
      <w:r>
        <w:rPr>
          <w:rFonts w:hint="default" w:ascii="Times New Roman" w:hAnsi="Times New Roman" w:cs="Times New Roman"/>
          <w:sz w:val="25"/>
          <w:szCs w:val="25"/>
        </w:rPr>
        <w:t>”</w:t>
      </w:r>
      <w:r>
        <w:rPr>
          <w:rFonts w:hint="eastAsia" w:ascii="仿宋_GB2312" w:hAnsi="Times New Roman" w:eastAsia="仿宋_GB2312" w:cs="仿宋_GB2312"/>
          <w:sz w:val="25"/>
          <w:szCs w:val="25"/>
        </w:rPr>
        <w:t>的良好效果。</w:t>
      </w:r>
    </w:p>
    <w:p>
      <w:pPr>
        <w:pStyle w:val="3"/>
        <w:keepNext w:val="0"/>
        <w:keepLines w:val="0"/>
        <w:widowControl/>
        <w:suppressLineNumbers w:val="0"/>
        <w:spacing w:before="0" w:beforeAutospacing="0" w:after="0" w:afterAutospacing="0" w:line="444" w:lineRule="atLeast"/>
        <w:ind w:left="0" w:right="0"/>
        <w:jc w:val="both"/>
      </w:pPr>
      <w:r>
        <w:rPr>
          <w:rFonts w:hint="eastAsia" w:ascii="仿宋_GB2312" w:hAnsi="Times New Roman" w:eastAsia="仿宋_GB2312" w:cs="仿宋_GB2312"/>
          <w:sz w:val="25"/>
          <w:szCs w:val="25"/>
        </w:rPr>
        <w:t>（牵头领导：黄长同，责任单位：建委）</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4. </w:t>
      </w:r>
      <w:r>
        <w:rPr>
          <w:rFonts w:hint="eastAsia" w:ascii="仿宋_GB2312" w:hAnsi="Times New Roman" w:eastAsia="仿宋_GB2312" w:cs="仿宋_GB2312"/>
          <w:sz w:val="25"/>
          <w:szCs w:val="25"/>
        </w:rPr>
        <w:t>加大</w:t>
      </w:r>
      <w:r>
        <w:rPr>
          <w:rFonts w:hint="default" w:ascii="Times New Roman" w:hAnsi="Times New Roman" w:cs="Times New Roman"/>
          <w:sz w:val="25"/>
          <w:szCs w:val="25"/>
        </w:rPr>
        <w:t>“</w:t>
      </w:r>
      <w:r>
        <w:rPr>
          <w:rFonts w:hint="eastAsia" w:ascii="仿宋_GB2312" w:hAnsi="Times New Roman" w:eastAsia="仿宋_GB2312" w:cs="仿宋_GB2312"/>
          <w:sz w:val="25"/>
          <w:szCs w:val="25"/>
        </w:rPr>
        <w:t>四好</w:t>
      </w:r>
      <w:r>
        <w:rPr>
          <w:rFonts w:hint="default" w:ascii="Times New Roman" w:hAnsi="Times New Roman" w:cs="Times New Roman"/>
          <w:sz w:val="25"/>
          <w:szCs w:val="25"/>
        </w:rPr>
        <w:t>”</w:t>
      </w:r>
      <w:r>
        <w:rPr>
          <w:rFonts w:hint="eastAsia" w:ascii="仿宋_GB2312" w:hAnsi="Times New Roman" w:eastAsia="仿宋_GB2312" w:cs="仿宋_GB2312"/>
          <w:sz w:val="25"/>
          <w:szCs w:val="25"/>
        </w:rPr>
        <w:t>农村道路建设项目。对接县交运局，争取农村公路路网提档项目，有序推进中学路扩宽工程；对镇内破损道路进行全面摸排，完善道路安保设施。</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（牵头领导：黄长同，责任单位：道路办）</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b/>
          <w:bCs/>
          <w:sz w:val="25"/>
          <w:szCs w:val="25"/>
        </w:rPr>
        <w:t>5. </w:t>
      </w:r>
      <w:r>
        <w:rPr>
          <w:rFonts w:hint="eastAsia" w:ascii="仿宋_GB2312" w:hAnsi="Times New Roman" w:eastAsia="仿宋_GB2312" w:cs="仿宋_GB2312"/>
          <w:sz w:val="25"/>
          <w:szCs w:val="25"/>
        </w:rPr>
        <w:t>推进农村通村通户道路提升工程。积极对接县交运局，完成</w:t>
      </w:r>
      <w:r>
        <w:rPr>
          <w:rFonts w:hint="default" w:ascii="Times New Roman" w:hAnsi="Times New Roman" w:cs="Times New Roman"/>
          <w:sz w:val="25"/>
          <w:szCs w:val="25"/>
        </w:rPr>
        <w:t>3</w:t>
      </w:r>
      <w:r>
        <w:rPr>
          <w:rFonts w:hint="eastAsia" w:ascii="仿宋_GB2312" w:hAnsi="Times New Roman" w:eastAsia="仿宋_GB2312" w:cs="仿宋_GB2312"/>
          <w:sz w:val="25"/>
          <w:szCs w:val="25"/>
        </w:rPr>
        <w:t>村</w:t>
      </w:r>
      <w:r>
        <w:rPr>
          <w:rFonts w:hint="default" w:ascii="Times New Roman" w:hAnsi="Times New Roman" w:cs="Times New Roman"/>
          <w:sz w:val="25"/>
          <w:szCs w:val="25"/>
        </w:rPr>
        <w:t>8</w:t>
      </w:r>
      <w:r>
        <w:rPr>
          <w:rFonts w:hint="eastAsia" w:ascii="仿宋_GB2312" w:hAnsi="Times New Roman" w:eastAsia="仿宋_GB2312" w:cs="仿宋_GB2312"/>
          <w:sz w:val="25"/>
          <w:szCs w:val="25"/>
        </w:rPr>
        <w:t>条未硬化道路，改善农村道路，新改建进出村道路</w:t>
      </w:r>
      <w:r>
        <w:rPr>
          <w:rFonts w:hint="default" w:ascii="Times New Roman" w:hAnsi="Times New Roman" w:cs="Times New Roman"/>
          <w:sz w:val="25"/>
          <w:szCs w:val="25"/>
        </w:rPr>
        <w:t>3</w:t>
      </w:r>
      <w:r>
        <w:rPr>
          <w:rFonts w:hint="eastAsia" w:ascii="仿宋_GB2312" w:hAnsi="Times New Roman" w:eastAsia="仿宋_GB2312" w:cs="仿宋_GB2312"/>
          <w:sz w:val="25"/>
          <w:szCs w:val="25"/>
        </w:rPr>
        <w:t>公里，硬化胡同</w:t>
      </w:r>
      <w:r>
        <w:rPr>
          <w:rFonts w:hint="default" w:ascii="Times New Roman" w:hAnsi="Times New Roman" w:cs="Times New Roman"/>
          <w:sz w:val="25"/>
          <w:szCs w:val="25"/>
        </w:rPr>
        <w:t>4800</w:t>
      </w:r>
      <w:r>
        <w:rPr>
          <w:rFonts w:hint="eastAsia" w:ascii="仿宋_GB2312" w:hAnsi="Times New Roman" w:eastAsia="仿宋_GB2312" w:cs="仿宋_GB2312"/>
          <w:sz w:val="25"/>
          <w:szCs w:val="25"/>
        </w:rPr>
        <w:t>平方米。</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（牵头领导：黄长同，责任单位：道路办）</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（三）村容村貌整治提升攻坚战</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sz w:val="25"/>
          <w:szCs w:val="25"/>
          <w:vertAlign w:val="baseline"/>
        </w:rPr>
        <w:t>1. </w:t>
      </w:r>
      <w:r>
        <w:rPr>
          <w:rFonts w:hint="eastAsia" w:ascii="仿宋_GB2312" w:hAnsi="Times New Roman" w:eastAsia="仿宋_GB2312" w:cs="仿宋_GB2312"/>
          <w:sz w:val="25"/>
          <w:szCs w:val="25"/>
          <w:vertAlign w:val="baseline"/>
        </w:rPr>
        <w:t>扎实开展村庄清洁行动。督促各村开展</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四大堆</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清理、乱贴乱画整治、消除私搭乱建等影响村容村貌的突出问题，不定期进行督导检查，督促各村及时整改。开展残垣断壁、荒芜庭院综合整治，定期开展危房排查、治理，对残破、倒塌墙体等进行清理，保持公共空间安全、有序、美观。</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仿宋_GB2312" w:hAnsi="Times New Roman" w:eastAsia="仿宋_GB2312" w:cs="仿宋_GB2312"/>
          <w:sz w:val="25"/>
          <w:szCs w:val="25"/>
          <w:vertAlign w:val="baseline"/>
        </w:rPr>
        <w:t>（牵头领导：牟文美、孙宏领及各包村科级干部</w:t>
      </w:r>
      <w:r>
        <w:rPr>
          <w:rFonts w:hint="default" w:ascii="Times New Roman" w:hAnsi="Times New Roman" w:cs="Times New Roman"/>
          <w:sz w:val="25"/>
          <w:szCs w:val="25"/>
          <w:vertAlign w:val="baseline"/>
        </w:rPr>
        <w:t>  </w:t>
      </w:r>
      <w:r>
        <w:rPr>
          <w:rFonts w:hint="eastAsia" w:ascii="仿宋_GB2312" w:hAnsi="Times New Roman" w:eastAsia="仿宋_GB2312" w:cs="仿宋_GB2312"/>
          <w:sz w:val="25"/>
          <w:szCs w:val="25"/>
          <w:vertAlign w:val="baseline"/>
        </w:rPr>
        <w:t>责任单位：环卫所、各村）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b/>
          <w:bCs/>
          <w:sz w:val="25"/>
          <w:szCs w:val="25"/>
          <w:vertAlign w:val="baseline"/>
        </w:rPr>
        <w:t>2. </w:t>
      </w:r>
      <w:r>
        <w:rPr>
          <w:rFonts w:hint="eastAsia" w:ascii="仿宋_GB2312" w:hAnsi="Times New Roman" w:eastAsia="仿宋_GB2312" w:cs="仿宋_GB2312"/>
          <w:sz w:val="25"/>
          <w:szCs w:val="25"/>
          <w:vertAlign w:val="baseline"/>
        </w:rPr>
        <w:t>有效治理线路杂乱，规范设置电力线、通信线、广播电视线等管线，对</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三线</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问题进行整理，清理废弃管线，做到整体安全有序。</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仿宋_GB2312" w:hAnsi="Times New Roman" w:eastAsia="仿宋_GB2312" w:cs="仿宋_GB2312"/>
          <w:sz w:val="25"/>
          <w:szCs w:val="25"/>
          <w:vertAlign w:val="baseline"/>
        </w:rPr>
        <w:t>（牵头领导：黄长同，责任单位：联通公司、供电公司、各村）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b/>
          <w:bCs/>
          <w:sz w:val="25"/>
          <w:szCs w:val="25"/>
          <w:vertAlign w:val="baseline"/>
        </w:rPr>
        <w:t>3. </w:t>
      </w:r>
      <w:r>
        <w:rPr>
          <w:rFonts w:hint="eastAsia" w:ascii="仿宋_GB2312" w:hAnsi="Times New Roman" w:eastAsia="仿宋_GB2312" w:cs="仿宋_GB2312"/>
          <w:sz w:val="25"/>
          <w:szCs w:val="25"/>
          <w:vertAlign w:val="baseline"/>
        </w:rPr>
        <w:t>深入开展畜禽污染治理。积极对接县畜牧兽医事业发展中心，实施畜禽资源化利用整县推进项目，加快推进畜禽养殖污染联防联治和畜禽粪污资源化利用。启动畜禽养殖散户污染排查行动，推进养殖专业户配建治污设施，做到应建尽建。全镇规模养殖场、养殖专业户粪污处理设施配建率保持</w:t>
      </w:r>
      <w:r>
        <w:rPr>
          <w:rFonts w:hint="default" w:ascii="Times New Roman" w:hAnsi="Times New Roman" w:cs="Times New Roman"/>
          <w:sz w:val="25"/>
          <w:szCs w:val="25"/>
          <w:vertAlign w:val="baseline"/>
        </w:rPr>
        <w:t>100%</w:t>
      </w:r>
      <w:r>
        <w:rPr>
          <w:rFonts w:hint="eastAsia" w:ascii="仿宋_GB2312" w:hAnsi="Times New Roman" w:eastAsia="仿宋_GB2312" w:cs="仿宋_GB2312"/>
          <w:sz w:val="25"/>
          <w:szCs w:val="25"/>
          <w:vertAlign w:val="baseline"/>
        </w:rPr>
        <w:t>。村内无露天堆放畜禽粪便和污水外排现象。畅通肥料化、能源化利用渠道，推进农家肥替代化肥使用，实现畜禽粪肥就地就近还田。畜禽粪污综合利用率稳定在</w:t>
      </w:r>
      <w:r>
        <w:rPr>
          <w:rFonts w:hint="default" w:ascii="Times New Roman" w:hAnsi="Times New Roman" w:cs="Times New Roman"/>
          <w:sz w:val="25"/>
          <w:szCs w:val="25"/>
          <w:vertAlign w:val="baseline"/>
        </w:rPr>
        <w:t>93%</w:t>
      </w:r>
      <w:r>
        <w:rPr>
          <w:rFonts w:hint="eastAsia" w:ascii="仿宋_GB2312" w:hAnsi="Times New Roman" w:eastAsia="仿宋_GB2312" w:cs="仿宋_GB2312"/>
          <w:sz w:val="25"/>
          <w:szCs w:val="25"/>
          <w:vertAlign w:val="baseline"/>
        </w:rPr>
        <w:t>以上。同时对全镇养殖场进行逐户排查，对发现的畜禽养殖粪污直排现象责令限期清理，并常态化进行巡查。</w:t>
      </w:r>
    </w:p>
    <w:p>
      <w:pPr>
        <w:pStyle w:val="3"/>
        <w:keepNext w:val="0"/>
        <w:keepLines w:val="0"/>
        <w:widowControl/>
        <w:suppressLineNumbers w:val="0"/>
        <w:spacing w:before="0" w:beforeAutospacing="0" w:after="0" w:afterAutospacing="0" w:line="444" w:lineRule="atLeast"/>
        <w:ind w:left="0" w:right="0" w:firstLine="252"/>
        <w:jc w:val="both"/>
        <w:textAlignment w:val="baseline"/>
        <w:rPr>
          <w:sz w:val="16"/>
          <w:szCs w:val="16"/>
        </w:rPr>
      </w:pPr>
      <w:r>
        <w:rPr>
          <w:rFonts w:hint="eastAsia" w:ascii="仿宋_GB2312" w:hAnsi="Times New Roman" w:eastAsia="仿宋_GB2312" w:cs="仿宋_GB2312"/>
          <w:sz w:val="25"/>
          <w:szCs w:val="25"/>
          <w:vertAlign w:val="baseline"/>
        </w:rPr>
        <w:t>（牵头领导：史强，责任部门：畜牧站、各村）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b/>
          <w:bCs/>
          <w:sz w:val="25"/>
          <w:szCs w:val="25"/>
          <w:vertAlign w:val="baseline"/>
        </w:rPr>
        <w:t>4. </w:t>
      </w:r>
      <w:r>
        <w:rPr>
          <w:rFonts w:hint="eastAsia" w:ascii="仿宋_GB2312" w:hAnsi="Times New Roman" w:eastAsia="仿宋_GB2312" w:cs="仿宋_GB2312"/>
          <w:sz w:val="25"/>
          <w:szCs w:val="25"/>
          <w:vertAlign w:val="baseline"/>
        </w:rPr>
        <w:t>推进农业生产废弃物资源化利用。全镇农作物秸秆综合利用率达到</w:t>
      </w:r>
      <w:r>
        <w:rPr>
          <w:rFonts w:hint="default" w:ascii="Times New Roman" w:hAnsi="Times New Roman" w:cs="Times New Roman"/>
          <w:sz w:val="25"/>
          <w:szCs w:val="25"/>
          <w:vertAlign w:val="baseline"/>
        </w:rPr>
        <w:t>96%</w:t>
      </w:r>
      <w:r>
        <w:rPr>
          <w:rFonts w:hint="eastAsia" w:ascii="仿宋_GB2312" w:hAnsi="Times New Roman" w:eastAsia="仿宋_GB2312" w:cs="仿宋_GB2312"/>
          <w:sz w:val="25"/>
          <w:szCs w:val="25"/>
          <w:vertAlign w:val="baseline"/>
        </w:rPr>
        <w:t>以上；废旧农膜回收率达到</w:t>
      </w:r>
      <w:r>
        <w:rPr>
          <w:rFonts w:hint="default" w:ascii="Times New Roman" w:hAnsi="Times New Roman" w:cs="Times New Roman"/>
          <w:sz w:val="25"/>
          <w:szCs w:val="25"/>
          <w:vertAlign w:val="baseline"/>
        </w:rPr>
        <w:t>80%</w:t>
      </w:r>
      <w:r>
        <w:rPr>
          <w:rFonts w:hint="eastAsia" w:ascii="仿宋_GB2312" w:hAnsi="Times New Roman" w:eastAsia="仿宋_GB2312" w:cs="仿宋_GB2312"/>
          <w:sz w:val="25"/>
          <w:szCs w:val="25"/>
          <w:vertAlign w:val="baseline"/>
        </w:rPr>
        <w:t>以上；实现农药包装废弃物回收处理工作全覆盖，回收率达到</w:t>
      </w:r>
      <w:r>
        <w:rPr>
          <w:rFonts w:hint="default" w:ascii="Times New Roman" w:hAnsi="Times New Roman" w:cs="Times New Roman"/>
          <w:sz w:val="25"/>
          <w:szCs w:val="25"/>
          <w:vertAlign w:val="baseline"/>
        </w:rPr>
        <w:t>80%</w:t>
      </w:r>
      <w:r>
        <w:rPr>
          <w:rFonts w:hint="eastAsia" w:ascii="仿宋_GB2312" w:hAnsi="Times New Roman" w:eastAsia="仿宋_GB2312" w:cs="仿宋_GB2312"/>
          <w:sz w:val="25"/>
          <w:szCs w:val="25"/>
          <w:vertAlign w:val="baseline"/>
        </w:rPr>
        <w:t>以上，无害化处理率达到</w:t>
      </w:r>
      <w:r>
        <w:rPr>
          <w:rFonts w:hint="default" w:ascii="Times New Roman" w:hAnsi="Times New Roman" w:cs="Times New Roman"/>
          <w:sz w:val="25"/>
          <w:szCs w:val="25"/>
          <w:vertAlign w:val="baseline"/>
        </w:rPr>
        <w:t>100%</w:t>
      </w:r>
      <w:r>
        <w:rPr>
          <w:rFonts w:hint="eastAsia" w:ascii="仿宋_GB2312" w:hAnsi="Times New Roman" w:eastAsia="仿宋_GB2312" w:cs="仿宋_GB2312"/>
          <w:sz w:val="25"/>
          <w:szCs w:val="25"/>
          <w:vertAlign w:val="baseline"/>
        </w:rPr>
        <w:t>。</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eastAsia" w:ascii="仿宋_GB2312" w:hAnsi="Times New Roman" w:eastAsia="仿宋_GB2312" w:cs="仿宋_GB2312"/>
          <w:sz w:val="25"/>
          <w:szCs w:val="25"/>
          <w:vertAlign w:val="baseline"/>
        </w:rPr>
        <w:t>（牵头领导：史强，责任部门：农技站、各村队）</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b/>
          <w:bCs/>
          <w:sz w:val="25"/>
          <w:szCs w:val="25"/>
          <w:vertAlign w:val="baseline"/>
        </w:rPr>
        <w:t>5. </w:t>
      </w:r>
      <w:r>
        <w:rPr>
          <w:rFonts w:hint="eastAsia" w:ascii="仿宋_GB2312" w:hAnsi="Times New Roman" w:eastAsia="仿宋_GB2312" w:cs="仿宋_GB2312"/>
          <w:sz w:val="25"/>
          <w:szCs w:val="25"/>
          <w:vertAlign w:val="baseline"/>
        </w:rPr>
        <w:t>开展美丽乡村示范村创建。积极对上争取，争创</w:t>
      </w:r>
      <w:r>
        <w:rPr>
          <w:rFonts w:hint="default" w:ascii="Times New Roman" w:hAnsi="Times New Roman" w:cs="Times New Roman"/>
          <w:sz w:val="25"/>
          <w:szCs w:val="25"/>
          <w:vertAlign w:val="baseline"/>
        </w:rPr>
        <w:t>2</w:t>
      </w:r>
      <w:r>
        <w:rPr>
          <w:rFonts w:hint="eastAsia" w:ascii="仿宋_GB2312" w:hAnsi="Times New Roman" w:eastAsia="仿宋_GB2312" w:cs="仿宋_GB2312"/>
          <w:sz w:val="25"/>
          <w:szCs w:val="25"/>
          <w:vertAlign w:val="baseline"/>
        </w:rPr>
        <w:t>个市级美丽乡村、</w:t>
      </w:r>
      <w:r>
        <w:rPr>
          <w:rFonts w:hint="default" w:ascii="Times New Roman" w:hAnsi="Times New Roman" w:cs="Times New Roman"/>
          <w:sz w:val="25"/>
          <w:szCs w:val="25"/>
          <w:vertAlign w:val="baseline"/>
        </w:rPr>
        <w:t>10</w:t>
      </w:r>
      <w:r>
        <w:rPr>
          <w:rFonts w:hint="eastAsia" w:ascii="仿宋_GB2312" w:hAnsi="Times New Roman" w:eastAsia="仿宋_GB2312" w:cs="仿宋_GB2312"/>
          <w:sz w:val="25"/>
          <w:szCs w:val="25"/>
          <w:vertAlign w:val="baseline"/>
        </w:rPr>
        <w:t>个县级美丽乡村的建设任务，按照项目建设内容加快推进。</w:t>
      </w:r>
    </w:p>
    <w:p>
      <w:pPr>
        <w:pStyle w:val="3"/>
        <w:keepNext w:val="0"/>
        <w:keepLines w:val="0"/>
        <w:widowControl/>
        <w:suppressLineNumbers w:val="0"/>
        <w:spacing w:before="0" w:beforeAutospacing="0" w:after="0" w:afterAutospacing="0" w:line="444" w:lineRule="atLeast"/>
        <w:ind w:left="0" w:right="0"/>
        <w:jc w:val="both"/>
        <w:textAlignment w:val="baseline"/>
        <w:rPr>
          <w:sz w:val="16"/>
          <w:szCs w:val="16"/>
        </w:rPr>
      </w:pPr>
      <w:r>
        <w:rPr>
          <w:rFonts w:hint="eastAsia" w:ascii="仿宋_GB2312" w:hAnsi="Times New Roman" w:eastAsia="仿宋_GB2312" w:cs="仿宋_GB2312"/>
          <w:sz w:val="25"/>
          <w:szCs w:val="25"/>
          <w:vertAlign w:val="baseline"/>
        </w:rPr>
        <w:t>（牵头领导：牟文美，责任部门：环卫所、相关村）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（四）村庄绿化美化提升攻坚战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开展绿满乡村行动。全面开展村庄绿化，争取做到主街道绿化缺失，并充分利用空闲宅基地增绿；积极对接县自然资源和规划局，争创科学绿化示范村。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（牵头领导：史强，责任部门：林业站、各村队）</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（五）农村生活垃圾治理提升攻坚战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1. </w:t>
      </w:r>
      <w:r>
        <w:rPr>
          <w:rFonts w:hint="eastAsia" w:ascii="仿宋_GB2312" w:hAnsi="Times New Roman" w:eastAsia="仿宋_GB2312" w:cs="仿宋_GB2312"/>
          <w:sz w:val="25"/>
          <w:szCs w:val="25"/>
        </w:rPr>
        <w:t>扎实开展生活垃圾清运。建立完善</w:t>
      </w:r>
      <w:r>
        <w:rPr>
          <w:rFonts w:hint="default" w:ascii="Times New Roman" w:hAnsi="Times New Roman" w:cs="Times New Roman"/>
          <w:sz w:val="25"/>
          <w:szCs w:val="25"/>
        </w:rPr>
        <w:t>“</w:t>
      </w:r>
      <w:r>
        <w:rPr>
          <w:rFonts w:hint="eastAsia" w:ascii="仿宋_GB2312" w:hAnsi="Times New Roman" w:eastAsia="仿宋_GB2312" w:cs="仿宋_GB2312"/>
          <w:sz w:val="25"/>
          <w:szCs w:val="25"/>
        </w:rPr>
        <w:t>网格式</w:t>
      </w:r>
      <w:r>
        <w:rPr>
          <w:rFonts w:hint="default" w:ascii="Times New Roman" w:hAnsi="Times New Roman" w:cs="Times New Roman"/>
          <w:sz w:val="25"/>
          <w:szCs w:val="25"/>
        </w:rPr>
        <w:t>”</w:t>
      </w:r>
      <w:r>
        <w:rPr>
          <w:rFonts w:hint="eastAsia" w:ascii="仿宋_GB2312" w:hAnsi="Times New Roman" w:eastAsia="仿宋_GB2312" w:cs="仿宋_GB2312"/>
          <w:sz w:val="25"/>
          <w:szCs w:val="25"/>
        </w:rPr>
        <w:t>监管制度，实现</w:t>
      </w:r>
      <w:r>
        <w:rPr>
          <w:rFonts w:hint="default" w:ascii="Times New Roman" w:hAnsi="Times New Roman" w:cs="Times New Roman"/>
          <w:sz w:val="25"/>
          <w:szCs w:val="25"/>
        </w:rPr>
        <w:t>“</w:t>
      </w:r>
      <w:r>
        <w:rPr>
          <w:rFonts w:hint="eastAsia" w:ascii="仿宋_GB2312" w:hAnsi="Times New Roman" w:eastAsia="仿宋_GB2312" w:cs="仿宋_GB2312"/>
          <w:sz w:val="25"/>
          <w:szCs w:val="25"/>
        </w:rPr>
        <w:t>网格式</w:t>
      </w:r>
      <w:r>
        <w:rPr>
          <w:rFonts w:hint="default" w:ascii="Times New Roman" w:hAnsi="Times New Roman" w:cs="Times New Roman"/>
          <w:sz w:val="25"/>
          <w:szCs w:val="25"/>
        </w:rPr>
        <w:t>”</w:t>
      </w:r>
      <w:r>
        <w:rPr>
          <w:rFonts w:hint="eastAsia" w:ascii="仿宋_GB2312" w:hAnsi="Times New Roman" w:eastAsia="仿宋_GB2312" w:cs="仿宋_GB2312"/>
          <w:sz w:val="25"/>
          <w:szCs w:val="25"/>
        </w:rPr>
        <w:t>督导检查、日常管理全覆盖，建立镇村联动、政企合力、齐抓共管的工作格局。进一步强化对保洁公司的日常监督和管理，持续提升城乡环卫一体化水平，加强相关设施设备投入，垃圾桶按照标准配备，及时更新维护破损的环卫保洁设施。明确专人负责垃圾清运调度工作，延长垃圾清运时间，坚持每天早晨四点至晚上十点不间断的进行垃圾清运，确保村庄及周边垃圾清运及时，生活垃圾清运、处理日产日清，路面无散落垃圾，无焚烧农村生活垃圾，无垃圾溢出、渗漏，清运规范无抛洒。无害化处理率达到</w:t>
      </w:r>
      <w:r>
        <w:rPr>
          <w:rFonts w:hint="default" w:ascii="Times New Roman" w:hAnsi="Times New Roman" w:cs="Times New Roman"/>
          <w:sz w:val="25"/>
          <w:szCs w:val="25"/>
        </w:rPr>
        <w:t>100%</w:t>
      </w:r>
      <w:r>
        <w:rPr>
          <w:rFonts w:hint="eastAsia" w:ascii="仿宋_GB2312" w:hAnsi="Times New Roman" w:eastAsia="仿宋_GB2312" w:cs="仿宋_GB2312"/>
          <w:sz w:val="25"/>
          <w:szCs w:val="25"/>
        </w:rPr>
        <w:t>。</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（牵头领导：孙宏领，责任部门：环卫办）</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b/>
          <w:bCs/>
          <w:sz w:val="25"/>
          <w:szCs w:val="25"/>
        </w:rPr>
        <w:t>2. </w:t>
      </w:r>
      <w:r>
        <w:rPr>
          <w:rFonts w:hint="eastAsia" w:ascii="仿宋_GB2312" w:hAnsi="Times New Roman" w:eastAsia="仿宋_GB2312" w:cs="仿宋_GB2312"/>
          <w:sz w:val="25"/>
          <w:szCs w:val="25"/>
        </w:rPr>
        <w:t>加大生活垃圾分类宣传。通过微信群、条幅、明白纸等方式，加大垃圾分类宣传力度，营造垃圾分类氛围，使群众熟练掌握垃圾分类的方法，逐步养成对垃圾进行分类的生活习惯。</w:t>
      </w:r>
    </w:p>
    <w:p>
      <w:pPr>
        <w:pStyle w:val="3"/>
        <w:keepNext w:val="0"/>
        <w:keepLines w:val="0"/>
        <w:widowControl/>
        <w:suppressLineNumbers w:val="0"/>
        <w:spacing w:before="0" w:beforeAutospacing="0" w:after="0" w:afterAutospacing="0" w:line="444" w:lineRule="atLeast"/>
        <w:ind w:left="504" w:right="0"/>
        <w:jc w:val="both"/>
        <w:rPr>
          <w:sz w:val="16"/>
          <w:szCs w:val="16"/>
        </w:rPr>
      </w:pPr>
      <w:r>
        <w:rPr>
          <w:rFonts w:hint="eastAsia" w:ascii="仿宋_GB2312" w:hAnsi="Times New Roman" w:eastAsia="仿宋_GB2312" w:cs="仿宋_GB2312"/>
          <w:sz w:val="25"/>
          <w:szCs w:val="25"/>
        </w:rPr>
        <w:t>（牵头领导：孙宏领，责任部门：环卫办、各村）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（六）农村基础设施提升攻坚战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1. </w:t>
      </w:r>
      <w:r>
        <w:rPr>
          <w:rFonts w:hint="eastAsia" w:ascii="仿宋_GB2312" w:hAnsi="Times New Roman" w:eastAsia="仿宋_GB2312" w:cs="仿宋_GB2312"/>
          <w:sz w:val="25"/>
          <w:szCs w:val="25"/>
        </w:rPr>
        <w:t>扎实推进农村厕所革命。组织有关部门下沉到村参照改厕台账逐户排查，对改而不用或与旱厕并用现象进行现场劝导整改；对冲水桶安装不规范、施工不达标、损坏或未做保温措施的责任施工单位立即整改；对新增有意愿改厕户严格按照厕所改造质量要求提高厕所改造标准。加强农村厕所后期管护，通过微信群、发放宣传单、张贴使用说明等方式提高群众报抽、报修渠道知晓率。保证农村公厕正常使用，通水通电，安排专人保洁管理、张贴规章制度、化粪池需安装排气管等。</w:t>
      </w:r>
    </w:p>
    <w:p>
      <w:pPr>
        <w:pStyle w:val="3"/>
        <w:keepNext w:val="0"/>
        <w:keepLines w:val="0"/>
        <w:widowControl/>
        <w:suppressLineNumbers w:val="0"/>
        <w:spacing w:before="0" w:beforeAutospacing="0" w:after="0" w:afterAutospacing="0" w:line="444" w:lineRule="atLeast"/>
        <w:ind w:left="504" w:right="0"/>
        <w:jc w:val="both"/>
        <w:rPr>
          <w:sz w:val="16"/>
          <w:szCs w:val="16"/>
        </w:rPr>
      </w:pPr>
      <w:r>
        <w:rPr>
          <w:rFonts w:hint="eastAsia" w:ascii="仿宋_GB2312" w:hAnsi="Times New Roman" w:eastAsia="仿宋_GB2312" w:cs="仿宋_GB2312"/>
          <w:sz w:val="25"/>
          <w:szCs w:val="25"/>
        </w:rPr>
        <w:t>（牵头领导：黄长同，责任部门：建委、各村）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2. </w:t>
      </w:r>
      <w:r>
        <w:rPr>
          <w:rFonts w:hint="eastAsia" w:ascii="仿宋_GB2312" w:hAnsi="Times New Roman" w:eastAsia="仿宋_GB2312" w:cs="仿宋_GB2312"/>
          <w:sz w:val="25"/>
          <w:szCs w:val="25"/>
        </w:rPr>
        <w:t>引导提升乡村建筑风貌。加强建筑垃圾治理；保护历史文化名村、传统村落，建设美丽村居。</w:t>
      </w:r>
    </w:p>
    <w:p>
      <w:pPr>
        <w:pStyle w:val="3"/>
        <w:keepNext w:val="0"/>
        <w:keepLines w:val="0"/>
        <w:widowControl/>
        <w:suppressLineNumbers w:val="0"/>
        <w:spacing w:before="0" w:beforeAutospacing="0" w:after="0" w:afterAutospacing="0" w:line="444" w:lineRule="atLeast"/>
        <w:ind w:left="504" w:right="0"/>
        <w:jc w:val="both"/>
        <w:rPr>
          <w:sz w:val="16"/>
          <w:szCs w:val="16"/>
        </w:rPr>
      </w:pPr>
      <w:r>
        <w:rPr>
          <w:rFonts w:hint="eastAsia" w:ascii="仿宋_GB2312" w:hAnsi="Times New Roman" w:eastAsia="仿宋_GB2312" w:cs="仿宋_GB2312"/>
          <w:sz w:val="25"/>
          <w:szCs w:val="25"/>
        </w:rPr>
        <w:t>（牵头领导：黄长同，责任部门：建委、各村）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3. </w:t>
      </w:r>
      <w:r>
        <w:rPr>
          <w:rFonts w:hint="eastAsia" w:ascii="仿宋_GB2312" w:hAnsi="Times New Roman" w:eastAsia="仿宋_GB2312" w:cs="仿宋_GB2312"/>
          <w:sz w:val="25"/>
          <w:szCs w:val="25"/>
        </w:rPr>
        <w:t>大力开展清洁取暖建设。在县清洁取暖建设推进办公室的统一领导下组织实施清洁取暖改造工作，积极对接，明确责任、分工协作，完成电代煤滨河庄园、阳光金马、后胡楼及</w:t>
      </w:r>
      <w:r>
        <w:rPr>
          <w:rFonts w:hint="default" w:ascii="Times New Roman" w:hAnsi="Times New Roman" w:cs="Times New Roman"/>
          <w:sz w:val="25"/>
          <w:szCs w:val="25"/>
        </w:rPr>
        <w:t>9</w:t>
      </w:r>
      <w:r>
        <w:rPr>
          <w:rFonts w:hint="eastAsia" w:ascii="仿宋_GB2312" w:hAnsi="Times New Roman" w:eastAsia="仿宋_GB2312" w:cs="仿宋_GB2312"/>
          <w:sz w:val="25"/>
          <w:szCs w:val="25"/>
        </w:rPr>
        <w:t>个村</w:t>
      </w:r>
      <w:r>
        <w:rPr>
          <w:rFonts w:hint="default" w:ascii="Times New Roman" w:hAnsi="Times New Roman" w:cs="Times New Roman"/>
          <w:sz w:val="25"/>
          <w:szCs w:val="25"/>
        </w:rPr>
        <w:t>1558</w:t>
      </w:r>
      <w:r>
        <w:rPr>
          <w:rFonts w:hint="eastAsia" w:ascii="仿宋_GB2312" w:hAnsi="Times New Roman" w:eastAsia="仿宋_GB2312" w:cs="仿宋_GB2312"/>
          <w:sz w:val="25"/>
          <w:szCs w:val="25"/>
        </w:rPr>
        <w:t>户的清洁取暖工程。</w:t>
      </w:r>
    </w:p>
    <w:p>
      <w:pPr>
        <w:pStyle w:val="3"/>
        <w:keepNext w:val="0"/>
        <w:keepLines w:val="0"/>
        <w:widowControl/>
        <w:suppressLineNumbers w:val="0"/>
        <w:spacing w:before="0" w:beforeAutospacing="0" w:after="0" w:afterAutospacing="0" w:line="444" w:lineRule="atLeast"/>
        <w:ind w:left="504" w:right="0"/>
        <w:jc w:val="both"/>
        <w:rPr>
          <w:sz w:val="16"/>
          <w:szCs w:val="16"/>
        </w:rPr>
      </w:pPr>
      <w:r>
        <w:rPr>
          <w:rFonts w:hint="eastAsia" w:ascii="仿宋_GB2312" w:hAnsi="Times New Roman" w:eastAsia="仿宋_GB2312" w:cs="仿宋_GB2312"/>
          <w:sz w:val="25"/>
          <w:szCs w:val="25"/>
        </w:rPr>
        <w:t>（牵头领导：黄长同，责任部门：建委、有关村）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（七）农村水域综合治理提升攻坚战</w:t>
      </w:r>
    </w:p>
    <w:p>
      <w:pPr>
        <w:pStyle w:val="3"/>
        <w:keepNext w:val="0"/>
        <w:keepLines w:val="0"/>
        <w:widowControl/>
        <w:suppressLineNumbers w:val="0"/>
        <w:spacing w:before="0" w:beforeAutospacing="0" w:after="0" w:afterAutospacing="0" w:line="444" w:lineRule="atLeast"/>
        <w:ind w:left="0" w:right="0"/>
        <w:jc w:val="both"/>
      </w:pPr>
      <w:r>
        <w:rPr>
          <w:rFonts w:hint="default" w:ascii="Times New Roman" w:hAnsi="Times New Roman" w:cs="Times New Roman"/>
          <w:sz w:val="25"/>
          <w:szCs w:val="25"/>
        </w:rPr>
        <w:t>1. </w:t>
      </w:r>
      <w:r>
        <w:rPr>
          <w:rFonts w:hint="eastAsia" w:ascii="仿宋_GB2312" w:hAnsi="Times New Roman" w:eastAsia="仿宋_GB2312" w:cs="仿宋_GB2312"/>
          <w:sz w:val="25"/>
          <w:szCs w:val="25"/>
        </w:rPr>
        <w:t>梯次推进农村生活污水治理。积极配合山东公用集团实施农村生活污水治理项目，争取年底完成</w:t>
      </w:r>
      <w:r>
        <w:rPr>
          <w:rFonts w:hint="default" w:ascii="Times New Roman" w:hAnsi="Times New Roman" w:cs="Times New Roman"/>
          <w:sz w:val="25"/>
          <w:szCs w:val="25"/>
        </w:rPr>
        <w:t>14</w:t>
      </w:r>
      <w:r>
        <w:rPr>
          <w:rFonts w:hint="eastAsia" w:ascii="仿宋_GB2312" w:hAnsi="Times New Roman" w:eastAsia="仿宋_GB2312" w:cs="仿宋_GB2312"/>
          <w:sz w:val="25"/>
          <w:szCs w:val="25"/>
        </w:rPr>
        <w:t>个村的污水治理任务。</w:t>
      </w:r>
    </w:p>
    <w:p>
      <w:pPr>
        <w:pStyle w:val="3"/>
        <w:keepNext w:val="0"/>
        <w:keepLines w:val="0"/>
        <w:widowControl/>
        <w:suppressLineNumbers w:val="0"/>
        <w:spacing w:before="0" w:beforeAutospacing="0" w:after="0" w:afterAutospacing="0" w:line="444" w:lineRule="atLeast"/>
        <w:ind w:left="0" w:right="0"/>
        <w:jc w:val="both"/>
      </w:pPr>
      <w:r>
        <w:rPr>
          <w:rFonts w:hint="eastAsia" w:ascii="仿宋_GB2312" w:hAnsi="Times New Roman" w:eastAsia="仿宋_GB2312" w:cs="仿宋_GB2312"/>
          <w:sz w:val="25"/>
          <w:szCs w:val="25"/>
        </w:rPr>
        <w:t>（责任部门：水利站、有关村）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sz w:val="25"/>
          <w:szCs w:val="25"/>
          <w:vertAlign w:val="baseline"/>
        </w:rPr>
        <w:t>2. </w:t>
      </w:r>
      <w:r>
        <w:rPr>
          <w:rFonts w:hint="eastAsia" w:ascii="仿宋_GB2312" w:hAnsi="Times New Roman" w:eastAsia="仿宋_GB2312" w:cs="仿宋_GB2312"/>
          <w:sz w:val="25"/>
          <w:szCs w:val="25"/>
          <w:vertAlign w:val="baseline"/>
        </w:rPr>
        <w:t>治理黑臭水体。全面完成我镇</w:t>
      </w:r>
      <w:r>
        <w:rPr>
          <w:rFonts w:hint="default" w:ascii="Times New Roman" w:hAnsi="Times New Roman" w:cs="Times New Roman"/>
          <w:sz w:val="25"/>
          <w:szCs w:val="25"/>
          <w:vertAlign w:val="baseline"/>
        </w:rPr>
        <w:t>14</w:t>
      </w:r>
      <w:r>
        <w:rPr>
          <w:rFonts w:hint="eastAsia" w:ascii="仿宋_GB2312" w:hAnsi="Times New Roman" w:eastAsia="仿宋_GB2312" w:cs="仿宋_GB2312"/>
          <w:sz w:val="25"/>
          <w:szCs w:val="25"/>
          <w:vertAlign w:val="baseline"/>
        </w:rPr>
        <w:t>处黑臭水体治理，确保</w:t>
      </w:r>
      <w:r>
        <w:rPr>
          <w:rFonts w:hint="default" w:ascii="Times New Roman" w:hAnsi="Times New Roman" w:cs="Times New Roman"/>
          <w:sz w:val="25"/>
          <w:szCs w:val="25"/>
          <w:vertAlign w:val="baseline"/>
        </w:rPr>
        <w:t>5</w:t>
      </w:r>
      <w:r>
        <w:rPr>
          <w:rFonts w:hint="eastAsia" w:ascii="仿宋_GB2312" w:hAnsi="Times New Roman" w:eastAsia="仿宋_GB2312" w:cs="仿宋_GB2312"/>
          <w:sz w:val="25"/>
          <w:szCs w:val="25"/>
          <w:vertAlign w:val="baseline"/>
        </w:rPr>
        <w:t>月底顺利通过市水利局验收。同时加大其他黑臭水体坑塘沟渠排查，对村庄边沟渠及公路边沟进行清淤疏挖，清理沟渠内垃圾杂草，并将沟内的黑臭水体进行消除，严防黑臭水体反弹及新增。</w:t>
      </w:r>
    </w:p>
    <w:p>
      <w:pPr>
        <w:pStyle w:val="3"/>
        <w:keepNext w:val="0"/>
        <w:keepLines w:val="0"/>
        <w:widowControl/>
        <w:suppressLineNumbers w:val="0"/>
        <w:spacing w:before="0" w:beforeAutospacing="0" w:after="0" w:afterAutospacing="0" w:line="444" w:lineRule="atLeast"/>
        <w:ind w:left="0" w:right="0"/>
        <w:jc w:val="both"/>
      </w:pPr>
      <w:r>
        <w:rPr>
          <w:rFonts w:hint="eastAsia" w:ascii="仿宋_GB2312" w:hAnsi="Times New Roman" w:eastAsia="仿宋_GB2312" w:cs="仿宋_GB2312"/>
          <w:sz w:val="25"/>
          <w:szCs w:val="25"/>
        </w:rPr>
        <w:t>（牵头领导：史强，责任部门：水利站、有关村）</w:t>
      </w:r>
    </w:p>
    <w:p>
      <w:pPr>
        <w:pStyle w:val="3"/>
        <w:keepNext w:val="0"/>
        <w:keepLines w:val="0"/>
        <w:widowControl/>
        <w:suppressLineNumbers w:val="0"/>
        <w:spacing w:before="0" w:beforeAutospacing="0" w:after="0" w:afterAutospacing="0" w:line="444" w:lineRule="atLeast"/>
        <w:ind w:left="0" w:right="0" w:firstLine="516"/>
        <w:jc w:val="both"/>
        <w:textAlignment w:val="baseline"/>
        <w:rPr>
          <w:sz w:val="16"/>
          <w:szCs w:val="16"/>
        </w:rPr>
      </w:pPr>
      <w:r>
        <w:rPr>
          <w:rFonts w:hint="default" w:ascii="Times New Roman" w:hAnsi="Times New Roman" w:cs="Times New Roman"/>
          <w:sz w:val="25"/>
          <w:szCs w:val="25"/>
          <w:vertAlign w:val="baseline"/>
        </w:rPr>
        <w:t>3. </w:t>
      </w:r>
      <w:r>
        <w:rPr>
          <w:rFonts w:hint="eastAsia" w:ascii="仿宋_GB2312" w:hAnsi="Times New Roman" w:eastAsia="仿宋_GB2312" w:cs="仿宋_GB2312"/>
          <w:sz w:val="25"/>
          <w:szCs w:val="25"/>
          <w:vertAlign w:val="baseline"/>
        </w:rPr>
        <w:t>开展美丽幸福示范河湖创建。推进开展</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垃圾围坝</w:t>
      </w:r>
      <w:r>
        <w:rPr>
          <w:rFonts w:hint="default" w:ascii="Times New Roman" w:hAnsi="Times New Roman" w:cs="Times New Roman"/>
          <w:sz w:val="25"/>
          <w:szCs w:val="25"/>
          <w:vertAlign w:val="baseline"/>
        </w:rPr>
        <w:t>”</w:t>
      </w:r>
      <w:r>
        <w:rPr>
          <w:rFonts w:hint="eastAsia" w:ascii="仿宋_GB2312" w:hAnsi="Times New Roman" w:eastAsia="仿宋_GB2312" w:cs="仿宋_GB2312"/>
          <w:sz w:val="25"/>
          <w:szCs w:val="25"/>
          <w:vertAlign w:val="baseline"/>
        </w:rPr>
        <w:t>整治工作，将农村水域环境治理纳入河长制、湖长制管理。充分发挥镇村级河长作用，加大赵王河故道，前进河、赵王河、红旗河、梁济运河</w:t>
      </w:r>
      <w:r>
        <w:rPr>
          <w:rFonts w:hint="default" w:ascii="Times New Roman" w:hAnsi="Times New Roman" w:cs="Times New Roman"/>
          <w:sz w:val="25"/>
          <w:szCs w:val="25"/>
          <w:vertAlign w:val="baseline"/>
        </w:rPr>
        <w:t>5</w:t>
      </w:r>
      <w:r>
        <w:rPr>
          <w:rFonts w:hint="eastAsia" w:ascii="仿宋_GB2312" w:hAnsi="Times New Roman" w:eastAsia="仿宋_GB2312" w:cs="仿宋_GB2312"/>
          <w:sz w:val="25"/>
          <w:szCs w:val="25"/>
          <w:vertAlign w:val="baseline"/>
        </w:rPr>
        <w:t>条河流的巡河力度，对发现的问题及时上报整改。加大河道整治力度，同时涉及河道地头的村队要发挥属地优势，加大宣传，解决杜绝往河道乱倒垃圾、秸秆等废物，共建美丽河湖。</w:t>
      </w:r>
    </w:p>
    <w:p>
      <w:pPr>
        <w:pStyle w:val="3"/>
        <w:keepNext w:val="0"/>
        <w:keepLines w:val="0"/>
        <w:widowControl/>
        <w:suppressLineNumbers w:val="0"/>
        <w:spacing w:before="0" w:beforeAutospacing="0" w:after="0" w:afterAutospacing="0" w:line="444" w:lineRule="atLeast"/>
        <w:ind w:left="0" w:right="0"/>
        <w:jc w:val="both"/>
      </w:pPr>
      <w:r>
        <w:rPr>
          <w:rFonts w:hint="eastAsia" w:ascii="仿宋_GB2312" w:hAnsi="Times New Roman" w:eastAsia="仿宋_GB2312" w:cs="仿宋_GB2312"/>
          <w:sz w:val="25"/>
          <w:szCs w:val="25"/>
        </w:rPr>
        <w:t>（牵头领导：史强，责任部门：水利站、有关村）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（八）美丽庭院创建提升攻坚战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持续开展美丽庭院建设。以</w:t>
      </w:r>
      <w:r>
        <w:rPr>
          <w:rFonts w:hint="default" w:ascii="Times New Roman" w:hAnsi="Times New Roman" w:cs="Times New Roman"/>
          <w:sz w:val="25"/>
          <w:szCs w:val="25"/>
        </w:rPr>
        <w:t>“</w:t>
      </w:r>
      <w:r>
        <w:rPr>
          <w:rFonts w:hint="eastAsia" w:ascii="仿宋_GB2312" w:hAnsi="Times New Roman" w:eastAsia="仿宋_GB2312" w:cs="仿宋_GB2312"/>
          <w:sz w:val="25"/>
          <w:szCs w:val="25"/>
        </w:rPr>
        <w:t>清洁、绿色、健康、文明</w:t>
      </w:r>
      <w:r>
        <w:rPr>
          <w:rFonts w:hint="default" w:ascii="Times New Roman" w:hAnsi="Times New Roman" w:cs="Times New Roman"/>
          <w:sz w:val="25"/>
          <w:szCs w:val="25"/>
        </w:rPr>
        <w:t>”</w:t>
      </w:r>
      <w:r>
        <w:rPr>
          <w:rFonts w:hint="eastAsia" w:ascii="仿宋_GB2312" w:hAnsi="Times New Roman" w:eastAsia="仿宋_GB2312" w:cs="仿宋_GB2312"/>
          <w:sz w:val="25"/>
          <w:szCs w:val="25"/>
        </w:rPr>
        <w:t>为目标，以</w:t>
      </w:r>
      <w:r>
        <w:rPr>
          <w:rFonts w:hint="default" w:ascii="Times New Roman" w:hAnsi="Times New Roman" w:cs="Times New Roman"/>
          <w:sz w:val="25"/>
          <w:szCs w:val="25"/>
        </w:rPr>
        <w:t>“</w:t>
      </w:r>
      <w:r>
        <w:rPr>
          <w:rFonts w:hint="eastAsia" w:ascii="仿宋_GB2312" w:hAnsi="Times New Roman" w:eastAsia="仿宋_GB2312" w:cs="仿宋_GB2312"/>
          <w:sz w:val="25"/>
          <w:szCs w:val="25"/>
        </w:rPr>
        <w:t>居室美、庭院美、厨厕美、绿化美、家风美</w:t>
      </w:r>
      <w:r>
        <w:rPr>
          <w:rFonts w:hint="default" w:ascii="Times New Roman" w:hAnsi="Times New Roman" w:cs="Times New Roman"/>
          <w:sz w:val="25"/>
          <w:szCs w:val="25"/>
        </w:rPr>
        <w:t>”</w:t>
      </w:r>
      <w:r>
        <w:rPr>
          <w:rFonts w:hint="eastAsia" w:ascii="仿宋_GB2312" w:hAnsi="Times New Roman" w:eastAsia="仿宋_GB2312" w:cs="仿宋_GB2312"/>
          <w:sz w:val="25"/>
          <w:szCs w:val="25"/>
        </w:rPr>
        <w:t>为创建内容，号召全镇妇女同志积极参与，引导群众养成良好的卫生习惯。在巩固</w:t>
      </w:r>
      <w:r>
        <w:rPr>
          <w:rFonts w:hint="default" w:ascii="Times New Roman" w:hAnsi="Times New Roman" w:cs="Times New Roman"/>
          <w:sz w:val="25"/>
          <w:szCs w:val="25"/>
        </w:rPr>
        <w:t>2021</w:t>
      </w:r>
      <w:r>
        <w:rPr>
          <w:rFonts w:hint="eastAsia" w:ascii="仿宋_GB2312" w:hAnsi="Times New Roman" w:eastAsia="仿宋_GB2312" w:cs="仿宋_GB2312"/>
          <w:sz w:val="25"/>
          <w:szCs w:val="25"/>
        </w:rPr>
        <w:t>年美丽庭院创建成果的基础上，新增美丽庭院</w:t>
      </w:r>
      <w:r>
        <w:rPr>
          <w:rFonts w:hint="default" w:ascii="Times New Roman" w:hAnsi="Times New Roman" w:cs="Times New Roman"/>
          <w:sz w:val="25"/>
          <w:szCs w:val="25"/>
        </w:rPr>
        <w:t>260</w:t>
      </w:r>
      <w:r>
        <w:rPr>
          <w:rFonts w:hint="eastAsia" w:ascii="仿宋_GB2312" w:hAnsi="Times New Roman" w:eastAsia="仿宋_GB2312" w:cs="仿宋_GB2312"/>
          <w:sz w:val="25"/>
          <w:szCs w:val="25"/>
        </w:rPr>
        <w:t>户，全镇农村</w:t>
      </w:r>
      <w:r>
        <w:rPr>
          <w:rFonts w:hint="default" w:ascii="Times New Roman" w:hAnsi="Times New Roman" w:cs="Times New Roman"/>
          <w:sz w:val="25"/>
          <w:szCs w:val="25"/>
        </w:rPr>
        <w:t>30%</w:t>
      </w:r>
      <w:r>
        <w:rPr>
          <w:rFonts w:hint="eastAsia" w:ascii="仿宋_GB2312" w:hAnsi="Times New Roman" w:eastAsia="仿宋_GB2312" w:cs="仿宋_GB2312"/>
          <w:sz w:val="25"/>
          <w:szCs w:val="25"/>
        </w:rPr>
        <w:t>的常住家庭建成美丽庭院，村村建有美丽庭院。</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（牵头领导：鲁绪朋，责任部门：妇联、各村）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（九）健康村镇创建提升攻坚战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推进卫生镇、卫生村等创建工作。深入开展城乡环境卫生整洁行动，提高农民群众健康卫生水平；积极对接县卫健局，争创省级卫生村。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（牵头领导：孙宏领</w:t>
      </w:r>
      <w:r>
        <w:rPr>
          <w:rFonts w:hint="default" w:ascii="Times New Roman" w:hAnsi="Times New Roman" w:cs="Times New Roman"/>
          <w:sz w:val="25"/>
          <w:szCs w:val="25"/>
        </w:rPr>
        <w:t>  </w:t>
      </w:r>
      <w:r>
        <w:rPr>
          <w:rFonts w:hint="eastAsia" w:ascii="仿宋_GB2312" w:hAnsi="Times New Roman" w:eastAsia="仿宋_GB2312" w:cs="仿宋_GB2312"/>
          <w:sz w:val="25"/>
          <w:szCs w:val="25"/>
        </w:rPr>
        <w:t>责任部门：卫生院）</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四、实施步骤</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（一）动员部署阶段（</w:t>
      </w:r>
      <w:r>
        <w:rPr>
          <w:rFonts w:hint="default" w:ascii="Times New Roman" w:hAnsi="Times New Roman" w:cs="Times New Roman"/>
          <w:sz w:val="25"/>
          <w:szCs w:val="25"/>
        </w:rPr>
        <w:t>4</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20</w:t>
      </w:r>
      <w:r>
        <w:rPr>
          <w:rFonts w:hint="eastAsia" w:ascii="楷体_GB2312" w:hAnsi="Times New Roman" w:eastAsia="楷体_GB2312" w:cs="楷体_GB2312"/>
          <w:sz w:val="25"/>
          <w:szCs w:val="25"/>
        </w:rPr>
        <w:t>日</w:t>
      </w:r>
      <w:r>
        <w:rPr>
          <w:rFonts w:hint="default" w:ascii="Times New Roman" w:hAnsi="Times New Roman" w:cs="Times New Roman"/>
          <w:sz w:val="25"/>
          <w:szCs w:val="25"/>
        </w:rPr>
        <w:t>—4</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30</w:t>
      </w:r>
      <w:r>
        <w:rPr>
          <w:rFonts w:hint="eastAsia" w:ascii="楷体_GB2312" w:hAnsi="Times New Roman" w:eastAsia="楷体_GB2312" w:cs="楷体_GB2312"/>
          <w:sz w:val="25"/>
          <w:szCs w:val="25"/>
        </w:rPr>
        <w:t>日）。</w:t>
      </w:r>
      <w:r>
        <w:rPr>
          <w:rFonts w:hint="eastAsia" w:ascii="仿宋_GB2312" w:hAnsi="Times New Roman" w:eastAsia="仿宋_GB2312" w:cs="仿宋_GB2312"/>
          <w:sz w:val="25"/>
          <w:szCs w:val="25"/>
        </w:rPr>
        <w:t>制定实施方案、考评管理办法，召开动员部署会议，明确责任、明确任务、明确目标。通过微信群、公众号等多种媒体，粉刷标语、悬挂条幅、宣传车辆等形式，营造浓厚的舆论氛围，确保打一场全员参与的人民战争。</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（二）集中会战阶段（</w:t>
      </w:r>
      <w:r>
        <w:rPr>
          <w:rFonts w:hint="default" w:ascii="Times New Roman" w:hAnsi="Times New Roman" w:cs="Times New Roman"/>
          <w:sz w:val="25"/>
          <w:szCs w:val="25"/>
        </w:rPr>
        <w:t>5</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1</w:t>
      </w:r>
      <w:r>
        <w:rPr>
          <w:rFonts w:hint="eastAsia" w:ascii="楷体_GB2312" w:hAnsi="Times New Roman" w:eastAsia="楷体_GB2312" w:cs="楷体_GB2312"/>
          <w:sz w:val="25"/>
          <w:szCs w:val="25"/>
        </w:rPr>
        <w:t>日</w:t>
      </w:r>
      <w:r>
        <w:rPr>
          <w:rFonts w:hint="default" w:ascii="Times New Roman" w:hAnsi="Times New Roman" w:cs="Times New Roman"/>
          <w:sz w:val="25"/>
          <w:szCs w:val="25"/>
        </w:rPr>
        <w:t>—6</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30</w:t>
      </w:r>
      <w:r>
        <w:rPr>
          <w:rFonts w:hint="eastAsia" w:ascii="楷体_GB2312" w:hAnsi="Times New Roman" w:eastAsia="楷体_GB2312" w:cs="楷体_GB2312"/>
          <w:sz w:val="25"/>
          <w:szCs w:val="25"/>
        </w:rPr>
        <w:t>日）。</w:t>
      </w:r>
      <w:r>
        <w:rPr>
          <w:rFonts w:hint="eastAsia" w:ascii="仿宋_GB2312" w:hAnsi="Times New Roman" w:eastAsia="仿宋_GB2312" w:cs="仿宋_GB2312"/>
          <w:sz w:val="25"/>
          <w:szCs w:val="25"/>
        </w:rPr>
        <w:t>各相关部门、各村居按照工作要求，分成两个阶段开展会战。</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第一个阶段（</w:t>
      </w:r>
      <w:r>
        <w:rPr>
          <w:rFonts w:hint="default" w:ascii="Times New Roman" w:hAnsi="Times New Roman" w:cs="Times New Roman"/>
          <w:sz w:val="25"/>
          <w:szCs w:val="25"/>
        </w:rPr>
        <w:t>5</w:t>
      </w:r>
      <w:r>
        <w:rPr>
          <w:rFonts w:hint="eastAsia" w:ascii="仿宋_GB2312" w:hAnsi="Times New Roman" w:eastAsia="仿宋_GB2312" w:cs="仿宋_GB2312"/>
          <w:sz w:val="25"/>
          <w:szCs w:val="25"/>
        </w:rPr>
        <w:t>月</w:t>
      </w:r>
      <w:r>
        <w:rPr>
          <w:rFonts w:hint="default" w:ascii="Times New Roman" w:hAnsi="Times New Roman" w:cs="Times New Roman"/>
          <w:sz w:val="25"/>
          <w:szCs w:val="25"/>
        </w:rPr>
        <w:t>1</w:t>
      </w:r>
      <w:r>
        <w:rPr>
          <w:rFonts w:hint="eastAsia" w:ascii="仿宋_GB2312" w:hAnsi="Times New Roman" w:eastAsia="仿宋_GB2312" w:cs="仿宋_GB2312"/>
          <w:sz w:val="25"/>
          <w:szCs w:val="25"/>
        </w:rPr>
        <w:t>日</w:t>
      </w:r>
      <w:r>
        <w:rPr>
          <w:rFonts w:hint="default" w:ascii="Times New Roman" w:hAnsi="Times New Roman" w:cs="Times New Roman"/>
          <w:sz w:val="25"/>
          <w:szCs w:val="25"/>
        </w:rPr>
        <w:t>—15</w:t>
      </w:r>
      <w:r>
        <w:rPr>
          <w:rFonts w:hint="eastAsia" w:ascii="仿宋_GB2312" w:hAnsi="Times New Roman" w:eastAsia="仿宋_GB2312" w:cs="仿宋_GB2312"/>
          <w:sz w:val="25"/>
          <w:szCs w:val="25"/>
        </w:rPr>
        <w:t>日）：各村、各部门开展自查自纠，按照人居环境提升工作分类建立问题清单，制定整改措施，落实整改责任。</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第二个阶段（</w:t>
      </w:r>
      <w:r>
        <w:rPr>
          <w:rFonts w:hint="default" w:ascii="Times New Roman" w:hAnsi="Times New Roman" w:cs="Times New Roman"/>
          <w:sz w:val="25"/>
          <w:szCs w:val="25"/>
        </w:rPr>
        <w:t>5</w:t>
      </w:r>
      <w:r>
        <w:rPr>
          <w:rFonts w:hint="eastAsia" w:ascii="仿宋_GB2312" w:hAnsi="Times New Roman" w:eastAsia="仿宋_GB2312" w:cs="仿宋_GB2312"/>
          <w:sz w:val="25"/>
          <w:szCs w:val="25"/>
        </w:rPr>
        <w:t>月</w:t>
      </w:r>
      <w:r>
        <w:rPr>
          <w:rFonts w:hint="default" w:ascii="Times New Roman" w:hAnsi="Times New Roman" w:cs="Times New Roman"/>
          <w:sz w:val="25"/>
          <w:szCs w:val="25"/>
        </w:rPr>
        <w:t>16</w:t>
      </w:r>
      <w:r>
        <w:rPr>
          <w:rFonts w:hint="eastAsia" w:ascii="仿宋_GB2312" w:hAnsi="Times New Roman" w:eastAsia="仿宋_GB2312" w:cs="仿宋_GB2312"/>
          <w:sz w:val="25"/>
          <w:szCs w:val="25"/>
        </w:rPr>
        <w:t>日</w:t>
      </w:r>
      <w:r>
        <w:rPr>
          <w:rFonts w:hint="default" w:ascii="Times New Roman" w:hAnsi="Times New Roman" w:cs="Times New Roman"/>
          <w:sz w:val="25"/>
          <w:szCs w:val="25"/>
        </w:rPr>
        <w:t>—6</w:t>
      </w:r>
      <w:r>
        <w:rPr>
          <w:rFonts w:hint="eastAsia" w:ascii="仿宋_GB2312" w:hAnsi="Times New Roman" w:eastAsia="仿宋_GB2312" w:cs="仿宋_GB2312"/>
          <w:sz w:val="25"/>
          <w:szCs w:val="25"/>
        </w:rPr>
        <w:t>月</w:t>
      </w:r>
      <w:r>
        <w:rPr>
          <w:rFonts w:hint="default" w:ascii="Times New Roman" w:hAnsi="Times New Roman" w:cs="Times New Roman"/>
          <w:sz w:val="25"/>
          <w:szCs w:val="25"/>
        </w:rPr>
        <w:t>30</w:t>
      </w:r>
      <w:r>
        <w:rPr>
          <w:rFonts w:hint="eastAsia" w:ascii="仿宋_GB2312" w:hAnsi="Times New Roman" w:eastAsia="仿宋_GB2312" w:cs="仿宋_GB2312"/>
          <w:sz w:val="25"/>
          <w:szCs w:val="25"/>
        </w:rPr>
        <w:t>日）：根据问题清单，逐村逐项开展全面整改。每村建立一个包含分管领导、管区书记、村干部、检查人员的人居问题群，将该村发现的问题第一时间反馈到该群。同时，由镇环卫所对各村环境卫生再进行一次全面大剖析，发现问题第一时间上传反馈至群里。各服务区书记根据反馈问题，举一反三，带领各村进行全面彻底排查整改，并将整改中、后的照片上传至该群进行销号。同时要统筹协调各方力量，发现类似问题立即处置到位，按照边摸排、边整改、边提升的工作要求，全面压实工作责任，力促我镇农村人居环境整改提升。</w:t>
      </w:r>
      <w:r>
        <w:rPr>
          <w:rFonts w:hint="default" w:ascii="Times New Roman" w:hAnsi="Times New Roman" w:cs="Times New Roman"/>
          <w:sz w:val="25"/>
          <w:szCs w:val="25"/>
        </w:rPr>
        <w:t>6</w:t>
      </w:r>
      <w:r>
        <w:rPr>
          <w:rFonts w:hint="eastAsia" w:ascii="仿宋_GB2312" w:hAnsi="Times New Roman" w:eastAsia="仿宋_GB2312" w:cs="仿宋_GB2312"/>
          <w:sz w:val="25"/>
          <w:szCs w:val="25"/>
        </w:rPr>
        <w:t>月上旬，由镇党委书记带领全体科级干部、服务区书记、相关部门负责人、</w:t>
      </w:r>
      <w:r>
        <w:rPr>
          <w:rFonts w:hint="default" w:ascii="Times New Roman" w:hAnsi="Times New Roman" w:cs="Times New Roman"/>
          <w:sz w:val="25"/>
          <w:szCs w:val="25"/>
        </w:rPr>
        <w:t>24</w:t>
      </w:r>
      <w:r>
        <w:rPr>
          <w:rFonts w:hint="eastAsia" w:ascii="仿宋_GB2312" w:hAnsi="Times New Roman" w:eastAsia="仿宋_GB2312" w:cs="仿宋_GB2312"/>
          <w:sz w:val="25"/>
          <w:szCs w:val="25"/>
        </w:rPr>
        <w:t>个村支部书记开展</w:t>
      </w:r>
      <w:r>
        <w:rPr>
          <w:rFonts w:hint="default" w:ascii="Times New Roman" w:hAnsi="Times New Roman" w:cs="Times New Roman"/>
          <w:sz w:val="25"/>
          <w:szCs w:val="25"/>
        </w:rPr>
        <w:t>“</w:t>
      </w:r>
      <w:r>
        <w:rPr>
          <w:rFonts w:hint="eastAsia" w:ascii="仿宋_GB2312" w:hAnsi="Times New Roman" w:eastAsia="仿宋_GB2312" w:cs="仿宋_GB2312"/>
          <w:sz w:val="25"/>
          <w:szCs w:val="25"/>
        </w:rPr>
        <w:t>村村到</w:t>
      </w:r>
      <w:r>
        <w:rPr>
          <w:rFonts w:hint="default" w:ascii="Times New Roman" w:hAnsi="Times New Roman" w:cs="Times New Roman"/>
          <w:sz w:val="25"/>
          <w:szCs w:val="25"/>
        </w:rPr>
        <w:t>”</w:t>
      </w:r>
      <w:r>
        <w:rPr>
          <w:rFonts w:hint="eastAsia" w:ascii="仿宋_GB2312" w:hAnsi="Times New Roman" w:eastAsia="仿宋_GB2312" w:cs="仿宋_GB2312"/>
          <w:sz w:val="25"/>
          <w:szCs w:val="25"/>
        </w:rPr>
        <w:t>观摩活动，对各村行动进展情况进行现场观摩评比。针对观摩发现的问题形成整改清单，再次进行整改。</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（三）全力提升阶段（</w:t>
      </w:r>
      <w:r>
        <w:rPr>
          <w:rFonts w:hint="default" w:ascii="Times New Roman" w:hAnsi="Times New Roman" w:cs="Times New Roman"/>
          <w:sz w:val="25"/>
          <w:szCs w:val="25"/>
        </w:rPr>
        <w:t>7</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1</w:t>
      </w:r>
      <w:r>
        <w:rPr>
          <w:rFonts w:hint="eastAsia" w:ascii="楷体_GB2312" w:hAnsi="Times New Roman" w:eastAsia="楷体_GB2312" w:cs="楷体_GB2312"/>
          <w:sz w:val="25"/>
          <w:szCs w:val="25"/>
        </w:rPr>
        <w:t>日</w:t>
      </w:r>
      <w:r>
        <w:rPr>
          <w:rFonts w:hint="default" w:ascii="Times New Roman" w:hAnsi="Times New Roman" w:cs="Times New Roman"/>
          <w:sz w:val="25"/>
          <w:szCs w:val="25"/>
        </w:rPr>
        <w:t>—9</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30</w:t>
      </w:r>
      <w:r>
        <w:rPr>
          <w:rFonts w:hint="eastAsia" w:ascii="楷体_GB2312" w:hAnsi="Times New Roman" w:eastAsia="楷体_GB2312" w:cs="楷体_GB2312"/>
          <w:sz w:val="25"/>
          <w:szCs w:val="25"/>
        </w:rPr>
        <w:t>日）。</w:t>
      </w:r>
      <w:r>
        <w:rPr>
          <w:rFonts w:hint="eastAsia" w:ascii="仿宋_GB2312" w:hAnsi="Times New Roman" w:eastAsia="仿宋_GB2312" w:cs="仿宋_GB2312"/>
          <w:sz w:val="25"/>
          <w:szCs w:val="25"/>
        </w:rPr>
        <w:t>镇督考办和各工作线，要加大督查频次，根据问题清单及反馈问题，对镇驻地、路域、各村的工作进展、取得成效以及台账销号等情况进行督导检查，逐一实地核实整改效果，确保整改提升工作落细落实。对发现的问题限期进行整改，确保问题全面清零，注重举一反三，深刻剖析原因，避免类似问题重复发生或反弹。</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（四）持续巩固阶段（</w:t>
      </w:r>
      <w:r>
        <w:rPr>
          <w:rFonts w:hint="default" w:ascii="Times New Roman" w:hAnsi="Times New Roman" w:cs="Times New Roman"/>
          <w:sz w:val="25"/>
          <w:szCs w:val="25"/>
        </w:rPr>
        <w:t>10</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1</w:t>
      </w:r>
      <w:r>
        <w:rPr>
          <w:rFonts w:hint="eastAsia" w:ascii="楷体_GB2312" w:hAnsi="Times New Roman" w:eastAsia="楷体_GB2312" w:cs="楷体_GB2312"/>
          <w:sz w:val="25"/>
          <w:szCs w:val="25"/>
        </w:rPr>
        <w:t>日</w:t>
      </w:r>
      <w:r>
        <w:rPr>
          <w:rFonts w:hint="default" w:ascii="Times New Roman" w:hAnsi="Times New Roman" w:cs="Times New Roman"/>
          <w:sz w:val="25"/>
          <w:szCs w:val="25"/>
        </w:rPr>
        <w:t>—12</w:t>
      </w:r>
      <w:r>
        <w:rPr>
          <w:rFonts w:hint="eastAsia" w:ascii="楷体_GB2312" w:hAnsi="Times New Roman" w:eastAsia="楷体_GB2312" w:cs="楷体_GB2312"/>
          <w:sz w:val="25"/>
          <w:szCs w:val="25"/>
        </w:rPr>
        <w:t>月</w:t>
      </w:r>
      <w:r>
        <w:rPr>
          <w:rFonts w:hint="default" w:ascii="Times New Roman" w:hAnsi="Times New Roman" w:cs="Times New Roman"/>
          <w:sz w:val="25"/>
          <w:szCs w:val="25"/>
        </w:rPr>
        <w:t>31</w:t>
      </w:r>
      <w:r>
        <w:rPr>
          <w:rFonts w:hint="eastAsia" w:ascii="楷体_GB2312" w:hAnsi="Times New Roman" w:eastAsia="楷体_GB2312" w:cs="楷体_GB2312"/>
          <w:sz w:val="25"/>
          <w:szCs w:val="25"/>
        </w:rPr>
        <w:t>日）。</w:t>
      </w:r>
      <w:r>
        <w:rPr>
          <w:rFonts w:hint="eastAsia" w:ascii="仿宋_GB2312" w:hAnsi="Times New Roman" w:eastAsia="仿宋_GB2312" w:cs="仿宋_GB2312"/>
          <w:sz w:val="25"/>
          <w:szCs w:val="25"/>
        </w:rPr>
        <w:t>开展常态化、全方位、地毯式巡查，针对问题清单，逐项核实、逐项跟踪，建好整改台账，确保不留死角、不留盲区，持续巩固攻坚成果。总结提炼典型经验做法，全面推广，打造具有马村镇特色的人居环境治理模式和品牌。</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五、组织领导</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（一）组织保障。</w:t>
      </w:r>
      <w:r>
        <w:rPr>
          <w:rFonts w:hint="eastAsia" w:ascii="仿宋_GB2312" w:hAnsi="Times New Roman" w:eastAsia="仿宋_GB2312" w:cs="仿宋_GB2312"/>
          <w:sz w:val="25"/>
          <w:szCs w:val="25"/>
        </w:rPr>
        <w:t>成立马村镇农村人居环境整治提升年攻坚行动工作领导小组，党政主要负责同志任双组长，镇督考办、环卫所负责调度、督导、考核、培训和日常管理等工作，采取灵活多样的方式，制定切实可行的实施方案，明确工作目标、牵头领导、工作措施等，确保整治成效。</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（二）政策资金支持。</w:t>
      </w:r>
      <w:r>
        <w:rPr>
          <w:rFonts w:hint="eastAsia" w:ascii="仿宋_GB2312" w:hAnsi="Times New Roman" w:eastAsia="仿宋_GB2312" w:cs="仿宋_GB2312"/>
          <w:sz w:val="25"/>
          <w:szCs w:val="25"/>
        </w:rPr>
        <w:t>对行动速度快、见效快、整治效果保持好的村队进行一定资金奖励，拨付</w:t>
      </w:r>
      <w:r>
        <w:rPr>
          <w:rFonts w:hint="default" w:ascii="Times New Roman" w:hAnsi="Times New Roman" w:cs="Times New Roman"/>
          <w:sz w:val="25"/>
          <w:szCs w:val="25"/>
        </w:rPr>
        <w:t>2021</w:t>
      </w:r>
      <w:r>
        <w:rPr>
          <w:rFonts w:hint="eastAsia" w:ascii="仿宋_GB2312" w:hAnsi="Times New Roman" w:eastAsia="仿宋_GB2312" w:cs="仿宋_GB2312"/>
          <w:sz w:val="25"/>
          <w:szCs w:val="25"/>
        </w:rPr>
        <w:t>年环境清理费</w:t>
      </w:r>
      <w:r>
        <w:rPr>
          <w:rFonts w:hint="default" w:ascii="Times New Roman" w:hAnsi="Times New Roman" w:cs="Times New Roman"/>
          <w:sz w:val="25"/>
          <w:szCs w:val="25"/>
        </w:rPr>
        <w:t>2000</w:t>
      </w:r>
      <w:r>
        <w:rPr>
          <w:rFonts w:hint="eastAsia" w:ascii="仿宋_GB2312" w:hAnsi="Times New Roman" w:eastAsia="仿宋_GB2312" w:cs="仿宋_GB2312"/>
          <w:sz w:val="25"/>
          <w:szCs w:val="25"/>
        </w:rPr>
        <w:t>元。同时通过村村到观摩评比，对排名前</w:t>
      </w:r>
      <w:r>
        <w:rPr>
          <w:rFonts w:hint="default" w:ascii="Times New Roman" w:hAnsi="Times New Roman" w:cs="Times New Roman"/>
          <w:sz w:val="25"/>
          <w:szCs w:val="25"/>
        </w:rPr>
        <w:t>3</w:t>
      </w:r>
      <w:r>
        <w:rPr>
          <w:rFonts w:hint="eastAsia" w:ascii="仿宋_GB2312" w:hAnsi="Times New Roman" w:eastAsia="仿宋_GB2312" w:cs="仿宋_GB2312"/>
          <w:sz w:val="25"/>
          <w:szCs w:val="25"/>
        </w:rPr>
        <w:t>名的村，奖励</w:t>
      </w:r>
      <w:r>
        <w:rPr>
          <w:rFonts w:hint="default" w:ascii="Times New Roman" w:hAnsi="Times New Roman" w:cs="Times New Roman"/>
          <w:sz w:val="25"/>
          <w:szCs w:val="25"/>
        </w:rPr>
        <w:t>1000</w:t>
      </w:r>
      <w:r>
        <w:rPr>
          <w:rFonts w:hint="eastAsia" w:ascii="仿宋_GB2312" w:hAnsi="Times New Roman" w:eastAsia="仿宋_GB2312" w:cs="仿宋_GB2312"/>
          <w:sz w:val="25"/>
          <w:szCs w:val="25"/>
        </w:rPr>
        <w:t>元。结合每月环境卫生验收，对验收合格的村拨付</w:t>
      </w:r>
      <w:r>
        <w:rPr>
          <w:rFonts w:hint="default" w:ascii="Times New Roman" w:hAnsi="Times New Roman" w:cs="Times New Roman"/>
          <w:sz w:val="25"/>
          <w:szCs w:val="25"/>
        </w:rPr>
        <w:t>1000</w:t>
      </w:r>
      <w:r>
        <w:rPr>
          <w:rFonts w:hint="eastAsia" w:ascii="仿宋_GB2312" w:hAnsi="Times New Roman" w:eastAsia="仿宋_GB2312" w:cs="仿宋_GB2312"/>
          <w:sz w:val="25"/>
          <w:szCs w:val="25"/>
        </w:rPr>
        <w:t>元奖励。</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（三）创新机制。</w:t>
      </w:r>
      <w:r>
        <w:rPr>
          <w:rFonts w:hint="eastAsia" w:ascii="仿宋_GB2312" w:hAnsi="Times New Roman" w:eastAsia="仿宋_GB2312" w:cs="仿宋_GB2312"/>
          <w:sz w:val="25"/>
          <w:szCs w:val="25"/>
        </w:rPr>
        <w:t>成立人居社会信用中心试点，为</w:t>
      </w:r>
      <w:r>
        <w:rPr>
          <w:rFonts w:hint="default" w:ascii="Times New Roman" w:hAnsi="Times New Roman" w:cs="Times New Roman"/>
          <w:sz w:val="25"/>
          <w:szCs w:val="25"/>
        </w:rPr>
        <w:t>18</w:t>
      </w:r>
      <w:r>
        <w:rPr>
          <w:rFonts w:hint="eastAsia" w:ascii="仿宋_GB2312" w:hAnsi="Times New Roman" w:eastAsia="仿宋_GB2312" w:cs="仿宋_GB2312"/>
          <w:sz w:val="25"/>
          <w:szCs w:val="25"/>
        </w:rPr>
        <w:t>周岁以上的村民全部建立信用档案。全面运行</w:t>
      </w:r>
      <w:r>
        <w:rPr>
          <w:rFonts w:hint="default" w:ascii="Times New Roman" w:hAnsi="Times New Roman" w:cs="Times New Roman"/>
          <w:sz w:val="25"/>
          <w:szCs w:val="25"/>
        </w:rPr>
        <w:t>“</w:t>
      </w:r>
      <w:r>
        <w:rPr>
          <w:rFonts w:hint="eastAsia" w:ascii="仿宋_GB2312" w:hAnsi="Times New Roman" w:eastAsia="仿宋_GB2312" w:cs="仿宋_GB2312"/>
          <w:sz w:val="25"/>
          <w:szCs w:val="25"/>
        </w:rPr>
        <w:t>信用</w:t>
      </w:r>
      <w:r>
        <w:rPr>
          <w:rFonts w:hint="default" w:ascii="Times New Roman" w:hAnsi="Times New Roman" w:cs="Times New Roman"/>
          <w:sz w:val="25"/>
          <w:szCs w:val="25"/>
        </w:rPr>
        <w:t>+”</w:t>
      </w:r>
      <w:r>
        <w:rPr>
          <w:rFonts w:hint="eastAsia" w:ascii="仿宋_GB2312" w:hAnsi="Times New Roman" w:eastAsia="仿宋_GB2312" w:cs="仿宋_GB2312"/>
          <w:sz w:val="25"/>
          <w:szCs w:val="25"/>
        </w:rPr>
        <w:t>农村人居环境治理模式，形成</w:t>
      </w:r>
      <w:r>
        <w:rPr>
          <w:rFonts w:hint="default" w:ascii="Times New Roman" w:hAnsi="Times New Roman" w:cs="Times New Roman"/>
          <w:sz w:val="25"/>
          <w:szCs w:val="25"/>
        </w:rPr>
        <w:t>“</w:t>
      </w:r>
      <w:r>
        <w:rPr>
          <w:rFonts w:hint="eastAsia" w:ascii="仿宋_GB2312" w:hAnsi="Times New Roman" w:eastAsia="仿宋_GB2312" w:cs="仿宋_GB2312"/>
          <w:sz w:val="25"/>
          <w:szCs w:val="25"/>
        </w:rPr>
        <w:t>信用中心牵头、基层组织引领、以质量实效为导向、以农民满意为标准</w:t>
      </w:r>
      <w:r>
        <w:rPr>
          <w:rFonts w:hint="default" w:ascii="Times New Roman" w:hAnsi="Times New Roman" w:cs="Times New Roman"/>
          <w:sz w:val="25"/>
          <w:szCs w:val="25"/>
        </w:rPr>
        <w:t>”</w:t>
      </w:r>
      <w:r>
        <w:rPr>
          <w:rFonts w:hint="eastAsia" w:ascii="仿宋_GB2312" w:hAnsi="Times New Roman" w:eastAsia="仿宋_GB2312" w:cs="仿宋_GB2312"/>
          <w:sz w:val="25"/>
          <w:szCs w:val="25"/>
        </w:rPr>
        <w:t>的工作机制和人居环境治理长效机制。进一步发挥共青团、妇联、少先队等群团组织作用，组织动员村民自觉改善农村人居环境。</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（四）舆论宣传。</w:t>
      </w:r>
      <w:r>
        <w:rPr>
          <w:rFonts w:hint="eastAsia" w:ascii="仿宋_GB2312" w:hAnsi="Times New Roman" w:eastAsia="仿宋_GB2312" w:cs="仿宋_GB2312"/>
          <w:sz w:val="25"/>
          <w:szCs w:val="25"/>
        </w:rPr>
        <w:t>加大宣传力度，通过</w:t>
      </w:r>
      <w:r>
        <w:rPr>
          <w:rFonts w:hint="default" w:ascii="Times New Roman" w:hAnsi="Times New Roman" w:cs="Times New Roman"/>
          <w:sz w:val="25"/>
          <w:szCs w:val="25"/>
        </w:rPr>
        <w:t>“</w:t>
      </w:r>
      <w:r>
        <w:rPr>
          <w:rFonts w:hint="eastAsia" w:ascii="仿宋_GB2312" w:hAnsi="Times New Roman" w:eastAsia="仿宋_GB2312" w:cs="仿宋_GB2312"/>
          <w:sz w:val="25"/>
          <w:szCs w:val="25"/>
        </w:rPr>
        <w:t>村村响</w:t>
      </w:r>
      <w:r>
        <w:rPr>
          <w:rFonts w:hint="default" w:ascii="Times New Roman" w:hAnsi="Times New Roman" w:cs="Times New Roman"/>
          <w:sz w:val="25"/>
          <w:szCs w:val="25"/>
        </w:rPr>
        <w:t>”</w:t>
      </w:r>
      <w:r>
        <w:rPr>
          <w:rFonts w:hint="eastAsia" w:ascii="仿宋_GB2312" w:hAnsi="Times New Roman" w:eastAsia="仿宋_GB2312" w:cs="仿宋_GB2312"/>
          <w:sz w:val="25"/>
          <w:szCs w:val="25"/>
        </w:rPr>
        <w:t>广播、大喇叭及各村微信群等方式，总结宣传人居环境整治提升的好经验、好典型，充分借助广播电视、报刊杂志等传统媒体，创新利用新媒体平台，深入开展宣传报道。编制创作群众喜闻乐见的解读材料和文艺作品。增强社会公众认知，及时回应社会关切。</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楷体_GB2312" w:hAnsi="Times New Roman" w:eastAsia="楷体_GB2312" w:cs="楷体_GB2312"/>
          <w:sz w:val="25"/>
          <w:szCs w:val="25"/>
        </w:rPr>
        <w:t>（五）督导考核。</w:t>
      </w:r>
      <w:r>
        <w:rPr>
          <w:rFonts w:hint="eastAsia" w:ascii="仿宋_GB2312" w:hAnsi="Times New Roman" w:eastAsia="仿宋_GB2312" w:cs="仿宋_GB2312"/>
          <w:sz w:val="25"/>
          <w:szCs w:val="25"/>
        </w:rPr>
        <w:t>制定《马村镇农村人居环境整治工作考评管理办法》，每月对各村进行卫生督导检查，纳入每月月考核，同时实行农村人居整治提升工作与村党支部书记绩效工资和评选树优相挂钩，夯实村党支部书记责任，切实抓实抓好农村人居环境整治提升工作。</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default" w:ascii="Times New Roman" w:hAnsi="Times New Roman" w:cs="Times New Roman"/>
          <w:spacing w:val="12"/>
          <w:sz w:val="25"/>
          <w:szCs w:val="25"/>
        </w:rPr>
        <w:t> </w:t>
      </w:r>
    </w:p>
    <w:p>
      <w:pPr>
        <w:pStyle w:val="3"/>
        <w:keepNext w:val="0"/>
        <w:keepLines w:val="0"/>
        <w:widowControl/>
        <w:suppressLineNumbers w:val="0"/>
        <w:spacing w:before="0" w:beforeAutospacing="0" w:after="0" w:afterAutospacing="0" w:line="444" w:lineRule="atLeast"/>
        <w:ind w:left="0" w:right="0"/>
        <w:jc w:val="both"/>
        <w:rPr>
          <w:sz w:val="16"/>
          <w:szCs w:val="16"/>
        </w:rPr>
      </w:pP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pacing w:val="12"/>
          <w:sz w:val="25"/>
          <w:szCs w:val="25"/>
        </w:rPr>
        <w:t>附件：</w:t>
      </w:r>
      <w:r>
        <w:rPr>
          <w:rFonts w:hint="eastAsia" w:ascii="仿宋_GB2312" w:hAnsi="Times New Roman" w:eastAsia="仿宋_GB2312" w:cs="仿宋_GB2312"/>
          <w:sz w:val="25"/>
          <w:szCs w:val="25"/>
        </w:rPr>
        <w:t>马村镇农村人居环境整治提升年攻坚行动</w:t>
      </w:r>
      <w:r>
        <w:rPr>
          <w:rFonts w:hint="eastAsia" w:ascii="仿宋_GB2312" w:hAnsi="Times New Roman" w:eastAsia="仿宋_GB2312" w:cs="仿宋_GB2312"/>
          <w:spacing w:val="0"/>
          <w:sz w:val="25"/>
          <w:szCs w:val="25"/>
        </w:rPr>
        <w:t>工作</w:t>
      </w:r>
      <w:r>
        <w:rPr>
          <w:rFonts w:hint="eastAsia" w:ascii="仿宋_GB2312" w:hAnsi="Times New Roman" w:eastAsia="仿宋_GB2312" w:cs="仿宋_GB2312"/>
          <w:sz w:val="25"/>
          <w:szCs w:val="25"/>
        </w:rPr>
        <w:t>领导小组组成人员名单</w:t>
      </w:r>
    </w:p>
    <w:p>
      <w:pPr>
        <w:pStyle w:val="3"/>
        <w:keepNext w:val="0"/>
        <w:keepLines w:val="0"/>
        <w:widowControl/>
        <w:suppressLineNumbers w:val="0"/>
        <w:spacing w:before="0" w:beforeAutospacing="0" w:after="0" w:afterAutospacing="0" w:line="444" w:lineRule="atLeast"/>
        <w:ind w:left="1536" w:right="0"/>
        <w:jc w:val="both"/>
      </w:pP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44" w:lineRule="atLeast"/>
        <w:ind w:left="0" w:right="0"/>
        <w:jc w:val="both"/>
      </w:pPr>
      <w:r>
        <w:rPr>
          <w:rFonts w:hint="default" w:ascii="Times New Roman" w:hAnsi="Times New Roman" w:cs="Times New Roman"/>
          <w:spacing w:val="12"/>
          <w:sz w:val="25"/>
          <w:szCs w:val="25"/>
        </w:rPr>
        <w:t> </w:t>
      </w:r>
    </w:p>
    <w:p>
      <w:pPr>
        <w:pStyle w:val="3"/>
        <w:keepNext w:val="0"/>
        <w:keepLines w:val="0"/>
        <w:widowControl/>
        <w:suppressLineNumbers w:val="0"/>
        <w:spacing w:before="0" w:beforeAutospacing="0" w:after="0" w:afterAutospacing="0" w:line="444" w:lineRule="atLeast"/>
        <w:ind w:left="0" w:right="0"/>
        <w:jc w:val="both"/>
      </w:pPr>
      <w:r>
        <w:rPr>
          <w:rFonts w:hint="default" w:ascii="Times New Roman" w:hAnsi="Times New Roman" w:cs="Times New Roman"/>
          <w:sz w:val="16"/>
          <w:szCs w:val="16"/>
        </w:rPr>
        <w:t> </w:t>
      </w:r>
    </w:p>
    <w:p>
      <w:pPr>
        <w:pStyle w:val="3"/>
        <w:keepNext w:val="0"/>
        <w:keepLines w:val="0"/>
        <w:widowControl/>
        <w:suppressLineNumbers w:val="0"/>
        <w:spacing w:before="0" w:beforeAutospacing="0" w:after="0" w:afterAutospacing="0" w:line="444" w:lineRule="atLeast"/>
        <w:ind w:left="0" w:right="0"/>
        <w:jc w:val="both"/>
      </w:pPr>
      <w:r>
        <w:rPr>
          <w:rFonts w:hint="default" w:ascii="Times New Roman" w:hAnsi="Times New Roman" w:cs="Times New Roman"/>
          <w:sz w:val="16"/>
          <w:szCs w:val="16"/>
        </w:rPr>
        <w:t> </w:t>
      </w:r>
    </w:p>
    <w:p>
      <w:pPr>
        <w:pStyle w:val="3"/>
        <w:keepNext w:val="0"/>
        <w:keepLines w:val="0"/>
        <w:widowControl/>
        <w:suppressLineNumbers w:val="0"/>
        <w:spacing w:before="0" w:beforeAutospacing="0" w:after="0" w:afterAutospacing="0" w:line="444" w:lineRule="atLeast"/>
        <w:ind w:left="0" w:right="0"/>
        <w:jc w:val="right"/>
        <w:rPr>
          <w:sz w:val="16"/>
          <w:szCs w:val="16"/>
        </w:rPr>
      </w:pPr>
      <w:r>
        <w:rPr>
          <w:rFonts w:hint="eastAsia" w:ascii="仿宋_GB2312" w:hAnsi="Times New Roman" w:eastAsia="仿宋_GB2312" w:cs="仿宋_GB2312"/>
          <w:spacing w:val="12"/>
          <w:sz w:val="25"/>
          <w:szCs w:val="25"/>
        </w:rPr>
        <w:t>中共马村镇委员会</w:t>
      </w: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44" w:lineRule="atLeast"/>
        <w:ind w:left="0" w:right="0"/>
        <w:jc w:val="right"/>
        <w:rPr>
          <w:sz w:val="16"/>
          <w:szCs w:val="16"/>
        </w:rPr>
      </w:pPr>
      <w:r>
        <w:rPr>
          <w:rFonts w:hint="default" w:ascii="Times New Roman" w:hAnsi="Times New Roman" w:cs="Times New Roman"/>
          <w:sz w:val="25"/>
          <w:szCs w:val="25"/>
        </w:rPr>
        <w:t>                             </w:t>
      </w:r>
      <w:r>
        <w:rPr>
          <w:rFonts w:hint="eastAsia" w:ascii="仿宋_GB2312" w:hAnsi="Times New Roman" w:eastAsia="仿宋_GB2312" w:cs="仿宋_GB2312"/>
          <w:sz w:val="25"/>
          <w:szCs w:val="25"/>
        </w:rPr>
        <w:t>马村镇人民政府</w:t>
      </w: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44" w:lineRule="atLeast"/>
        <w:ind w:left="0" w:right="0" w:firstLine="552"/>
        <w:jc w:val="right"/>
        <w:rPr>
          <w:sz w:val="16"/>
          <w:szCs w:val="16"/>
        </w:rPr>
      </w:pPr>
      <w:r>
        <w:rPr>
          <w:rFonts w:hint="default" w:ascii="Times New Roman" w:hAnsi="Times New Roman" w:cs="Times New Roman"/>
          <w:spacing w:val="12"/>
          <w:sz w:val="25"/>
          <w:szCs w:val="25"/>
        </w:rPr>
        <w:t>                   2022</w:t>
      </w:r>
      <w:r>
        <w:rPr>
          <w:rFonts w:hint="eastAsia" w:ascii="仿宋_GB2312" w:hAnsi="Times New Roman" w:eastAsia="仿宋_GB2312" w:cs="仿宋_GB2312"/>
          <w:spacing w:val="12"/>
          <w:sz w:val="25"/>
          <w:szCs w:val="25"/>
        </w:rPr>
        <w:t>年</w:t>
      </w:r>
      <w:r>
        <w:rPr>
          <w:rFonts w:hint="default" w:ascii="Times New Roman" w:hAnsi="Times New Roman" w:cs="Times New Roman"/>
          <w:spacing w:val="12"/>
          <w:sz w:val="25"/>
          <w:szCs w:val="25"/>
        </w:rPr>
        <w:t>5</w:t>
      </w:r>
      <w:r>
        <w:rPr>
          <w:rFonts w:hint="eastAsia" w:ascii="仿宋_GB2312" w:hAnsi="Times New Roman" w:eastAsia="仿宋_GB2312" w:cs="仿宋_GB2312"/>
          <w:spacing w:val="12"/>
          <w:sz w:val="25"/>
          <w:szCs w:val="25"/>
        </w:rPr>
        <w:t>月</w:t>
      </w:r>
      <w:r>
        <w:rPr>
          <w:rFonts w:ascii="Times New Roman" w:hAnsi="Times New Roman" w:eastAsia="仿宋_GB2312" w:cs="Times New Roman"/>
          <w:spacing w:val="12"/>
          <w:sz w:val="25"/>
          <w:szCs w:val="25"/>
        </w:rPr>
        <w:t>1</w:t>
      </w:r>
      <w:r>
        <w:rPr>
          <w:rFonts w:hint="default" w:ascii="Times New Roman" w:hAnsi="Times New Roman" w:cs="Times New Roman"/>
          <w:spacing w:val="12"/>
          <w:sz w:val="25"/>
          <w:szCs w:val="25"/>
        </w:rPr>
        <w:t>0</w:t>
      </w:r>
      <w:r>
        <w:rPr>
          <w:rFonts w:hint="eastAsia" w:ascii="仿宋_GB2312" w:hAnsi="Times New Roman" w:eastAsia="仿宋_GB2312" w:cs="仿宋_GB2312"/>
          <w:spacing w:val="12"/>
          <w:sz w:val="25"/>
          <w:szCs w:val="25"/>
        </w:rPr>
        <w:t>日</w:t>
      </w:r>
    </w:p>
    <w:p>
      <w:pPr>
        <w:pStyle w:val="3"/>
        <w:keepNext w:val="0"/>
        <w:keepLines w:val="0"/>
        <w:widowControl/>
        <w:suppressLineNumbers w:val="0"/>
        <w:spacing w:before="0" w:beforeAutospacing="0" w:after="0" w:afterAutospacing="0" w:line="444" w:lineRule="atLeast"/>
        <w:ind w:left="0" w:right="0" w:firstLine="552"/>
        <w:jc w:val="right"/>
        <w:rPr>
          <w:sz w:val="16"/>
          <w:szCs w:val="16"/>
        </w:rPr>
      </w:pPr>
    </w:p>
    <w:p>
      <w:pPr>
        <w:pStyle w:val="3"/>
        <w:keepNext w:val="0"/>
        <w:keepLines w:val="0"/>
        <w:widowControl/>
        <w:suppressLineNumbers w:val="0"/>
        <w:spacing w:before="0" w:beforeAutospacing="0" w:after="0" w:afterAutospacing="0" w:line="444" w:lineRule="atLeast"/>
        <w:ind w:left="0" w:right="0" w:firstLine="552"/>
        <w:jc w:val="left"/>
        <w:rPr>
          <w:sz w:val="16"/>
          <w:szCs w:val="16"/>
        </w:rPr>
      </w:pPr>
      <w:r>
        <w:rPr>
          <w:rFonts w:hint="eastAsia" w:ascii="仿宋_GB2312" w:hAnsi="Times New Roman" w:eastAsia="仿宋_GB2312" w:cs="仿宋_GB2312"/>
          <w:spacing w:val="12"/>
          <w:sz w:val="25"/>
          <w:szCs w:val="25"/>
        </w:rPr>
        <w:t>（此件公开发布）</w:t>
      </w:r>
    </w:p>
    <w:p>
      <w:pPr>
        <w:pStyle w:val="3"/>
        <w:keepNext w:val="0"/>
        <w:keepLines w:val="0"/>
        <w:widowControl/>
        <w:suppressLineNumbers w:val="0"/>
        <w:spacing w:before="0" w:beforeAutospacing="0" w:after="0" w:afterAutospacing="0" w:line="444" w:lineRule="atLeast"/>
        <w:ind w:left="0" w:right="0"/>
        <w:rPr>
          <w:sz w:val="16"/>
          <w:szCs w:val="16"/>
        </w:rPr>
      </w:pPr>
      <w:r>
        <w:rPr>
          <w:rFonts w:hint="eastAsia" w:ascii="黑体" w:hAnsi="宋体" w:eastAsia="黑体" w:cs="黑体"/>
          <w:spacing w:val="12"/>
          <w:sz w:val="25"/>
          <w:szCs w:val="25"/>
        </w:rPr>
        <w:t>附件：</w:t>
      </w:r>
    </w:p>
    <w:p>
      <w:pPr>
        <w:pStyle w:val="3"/>
        <w:keepNext w:val="0"/>
        <w:keepLines w:val="0"/>
        <w:widowControl/>
        <w:suppressLineNumbers w:val="0"/>
        <w:spacing w:before="0" w:beforeAutospacing="0" w:after="0" w:afterAutospacing="0" w:line="444" w:lineRule="atLeast"/>
        <w:ind w:left="0" w:right="0"/>
        <w:jc w:val="center"/>
        <w:rPr>
          <w:sz w:val="16"/>
          <w:szCs w:val="16"/>
        </w:rPr>
      </w:pP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44" w:lineRule="atLeast"/>
        <w:ind w:left="0" w:right="0"/>
        <w:jc w:val="center"/>
        <w:textAlignment w:val="baseline"/>
        <w:rPr>
          <w:sz w:val="16"/>
          <w:szCs w:val="16"/>
        </w:rPr>
      </w:pPr>
      <w:r>
        <w:rPr>
          <w:rFonts w:ascii="方正小标宋简体" w:hAnsi="方正小标宋简体" w:eastAsia="方正小标宋简体" w:cs="方正小标宋简体"/>
          <w:sz w:val="34"/>
          <w:szCs w:val="34"/>
          <w:vertAlign w:val="baseline"/>
        </w:rPr>
        <w:t>马村镇</w:t>
      </w:r>
      <w:r>
        <w:rPr>
          <w:rFonts w:hint="eastAsia" w:ascii="方正小标宋简体" w:hAnsi="方正小标宋简体" w:eastAsia="方正小标宋简体" w:cs="方正小标宋简体"/>
          <w:sz w:val="34"/>
          <w:szCs w:val="34"/>
          <w:vertAlign w:val="baseline"/>
        </w:rPr>
        <w:t>农村人居环境整治提升年攻坚行动</w:t>
      </w:r>
    </w:p>
    <w:p>
      <w:pPr>
        <w:pStyle w:val="3"/>
        <w:keepNext w:val="0"/>
        <w:keepLines w:val="0"/>
        <w:widowControl/>
        <w:suppressLineNumbers w:val="0"/>
        <w:spacing w:before="0" w:beforeAutospacing="0" w:after="0" w:afterAutospacing="0" w:line="444" w:lineRule="atLeast"/>
        <w:ind w:left="0" w:right="0"/>
        <w:jc w:val="center"/>
        <w:textAlignment w:val="baseline"/>
        <w:rPr>
          <w:sz w:val="16"/>
          <w:szCs w:val="16"/>
        </w:rPr>
      </w:pPr>
      <w:r>
        <w:rPr>
          <w:rFonts w:hint="eastAsia" w:ascii="方正小标宋简体" w:hAnsi="方正小标宋简体" w:eastAsia="方正小标宋简体" w:cs="方正小标宋简体"/>
          <w:spacing w:val="0"/>
          <w:sz w:val="34"/>
          <w:szCs w:val="34"/>
          <w:vertAlign w:val="baseline"/>
        </w:rPr>
        <w:t>工作</w:t>
      </w:r>
      <w:r>
        <w:rPr>
          <w:rFonts w:hint="eastAsia" w:ascii="方正小标宋简体" w:hAnsi="方正小标宋简体" w:eastAsia="方正小标宋简体" w:cs="方正小标宋简体"/>
          <w:sz w:val="34"/>
          <w:szCs w:val="34"/>
          <w:vertAlign w:val="baseline"/>
        </w:rPr>
        <w:t>领导小组组成人员名单</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黑体" w:hAnsi="宋体" w:eastAsia="黑体" w:cs="黑体"/>
          <w:sz w:val="25"/>
          <w:szCs w:val="25"/>
        </w:rPr>
        <w:t>组</w:t>
      </w:r>
      <w:r>
        <w:rPr>
          <w:rFonts w:hint="default" w:ascii="Times New Roman" w:hAnsi="Times New Roman" w:cs="Times New Roman"/>
          <w:sz w:val="25"/>
          <w:szCs w:val="25"/>
        </w:rPr>
        <w:t>          </w:t>
      </w:r>
      <w:r>
        <w:rPr>
          <w:rFonts w:hint="eastAsia" w:ascii="黑体" w:hAnsi="宋体" w:eastAsia="黑体" w:cs="黑体"/>
          <w:sz w:val="25"/>
          <w:szCs w:val="25"/>
        </w:rPr>
        <w:t>长：</w:t>
      </w:r>
      <w:r>
        <w:rPr>
          <w:rFonts w:hint="eastAsia" w:ascii="仿宋_GB2312" w:hAnsi="Times New Roman" w:eastAsia="仿宋_GB2312" w:cs="仿宋_GB2312"/>
          <w:sz w:val="25"/>
          <w:szCs w:val="25"/>
        </w:rPr>
        <w:t>杨</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阳</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党委书记</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薛海波</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党委副书记、镇长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黑体" w:hAnsi="宋体" w:eastAsia="黑体" w:cs="黑体"/>
          <w:sz w:val="25"/>
          <w:szCs w:val="25"/>
        </w:rPr>
        <w:t>常务副组长：</w:t>
      </w:r>
      <w:r>
        <w:rPr>
          <w:rFonts w:hint="eastAsia" w:ascii="仿宋_GB2312" w:hAnsi="Times New Roman" w:eastAsia="仿宋_GB2312" w:cs="仿宋_GB2312"/>
          <w:sz w:val="25"/>
          <w:szCs w:val="25"/>
        </w:rPr>
        <w:t>牟文美</w:t>
      </w:r>
      <w:r>
        <w:rPr>
          <w:rFonts w:hint="default" w:ascii="Times New Roman" w:hAnsi="Times New Roman" w:cs="Times New Roman"/>
          <w:sz w:val="25"/>
          <w:szCs w:val="25"/>
        </w:rPr>
        <w:t>  </w:t>
      </w:r>
      <w:r>
        <w:rPr>
          <w:rFonts w:hint="eastAsia" w:ascii="仿宋_GB2312" w:hAnsi="Times New Roman" w:eastAsia="仿宋_GB2312" w:cs="仿宋_GB2312"/>
          <w:sz w:val="25"/>
          <w:szCs w:val="25"/>
        </w:rPr>
        <w:t>人大主席</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鲁绪朋</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党委副书记</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黑体" w:hAnsi="宋体" w:eastAsia="黑体" w:cs="黑体"/>
          <w:sz w:val="25"/>
          <w:szCs w:val="25"/>
        </w:rPr>
        <w:t>副</w:t>
      </w:r>
      <w:r>
        <w:rPr>
          <w:rFonts w:hint="default" w:ascii="Times New Roman" w:hAnsi="Times New Roman" w:cs="Times New Roman"/>
          <w:sz w:val="25"/>
          <w:szCs w:val="25"/>
        </w:rPr>
        <w:t>  </w:t>
      </w:r>
      <w:r>
        <w:rPr>
          <w:rFonts w:hint="eastAsia" w:ascii="黑体" w:hAnsi="宋体" w:eastAsia="黑体" w:cs="黑体"/>
          <w:sz w:val="25"/>
          <w:szCs w:val="25"/>
        </w:rPr>
        <w:t>组</w:t>
      </w:r>
      <w:r>
        <w:rPr>
          <w:rFonts w:hint="default" w:ascii="Times New Roman" w:hAnsi="Times New Roman" w:cs="Times New Roman"/>
          <w:sz w:val="25"/>
          <w:szCs w:val="25"/>
        </w:rPr>
        <w:t>  </w:t>
      </w:r>
      <w:r>
        <w:rPr>
          <w:rFonts w:hint="eastAsia" w:ascii="黑体" w:hAnsi="宋体" w:eastAsia="黑体" w:cs="黑体"/>
          <w:sz w:val="25"/>
          <w:szCs w:val="25"/>
        </w:rPr>
        <w:t>长：  </w:t>
      </w:r>
      <w:r>
        <w:rPr>
          <w:rFonts w:hint="eastAsia" w:ascii="仿宋_GB2312" w:hAnsi="Times New Roman" w:eastAsia="仿宋_GB2312" w:cs="仿宋_GB2312"/>
          <w:sz w:val="25"/>
          <w:szCs w:val="25"/>
        </w:rPr>
        <w:t>夏利冬</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党委副书记、镇长</w:t>
      </w: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          </w:t>
      </w:r>
      <w:r>
        <w:rPr>
          <w:rFonts w:hint="eastAsia" w:ascii="仿宋_GB2312" w:hAnsi="Times New Roman" w:eastAsia="仿宋_GB2312" w:cs="仿宋_GB2312"/>
          <w:sz w:val="25"/>
          <w:szCs w:val="25"/>
        </w:rPr>
        <w:t>孙逢建</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副镇长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孙宏领</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副镇长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default" w:ascii="Times New Roman" w:hAnsi="Times New Roman" w:cs="Times New Roman"/>
          <w:sz w:val="25"/>
          <w:szCs w:val="25"/>
        </w:rPr>
        <w:t>          </w:t>
      </w:r>
      <w:r>
        <w:rPr>
          <w:rFonts w:hint="eastAsia" w:ascii="仿宋_GB2312" w:hAnsi="Times New Roman" w:eastAsia="仿宋_GB2312" w:cs="仿宋_GB2312"/>
          <w:sz w:val="25"/>
          <w:szCs w:val="25"/>
        </w:rPr>
        <w:t>黄长同</w:t>
      </w:r>
      <w:r>
        <w:rPr>
          <w:rFonts w:hint="default" w:ascii="Times New Roman" w:hAnsi="Times New Roman" w:cs="Times New Roman"/>
          <w:sz w:val="25"/>
          <w:szCs w:val="25"/>
        </w:rPr>
        <w:t>  </w:t>
      </w:r>
      <w:r>
        <w:rPr>
          <w:rFonts w:hint="eastAsia" w:ascii="仿宋_GB2312" w:hAnsi="Times New Roman" w:eastAsia="仿宋_GB2312" w:cs="仿宋_GB2312"/>
          <w:sz w:val="25"/>
          <w:szCs w:val="25"/>
        </w:rPr>
        <w:t>人大副主席</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史</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强</w:t>
      </w:r>
      <w:r>
        <w:rPr>
          <w:rFonts w:hint="default" w:ascii="Times New Roman" w:hAnsi="Times New Roman" w:cs="Times New Roman"/>
          <w:sz w:val="25"/>
          <w:szCs w:val="25"/>
        </w:rPr>
        <w:t>  </w:t>
      </w:r>
      <w:r>
        <w:rPr>
          <w:rFonts w:hint="eastAsia" w:ascii="仿宋_GB2312" w:hAnsi="Times New Roman" w:eastAsia="仿宋_GB2312" w:cs="仿宋_GB2312"/>
          <w:sz w:val="25"/>
          <w:szCs w:val="25"/>
        </w:rPr>
        <w:t>人大副主席</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黑体" w:hAnsi="宋体" w:eastAsia="黑体" w:cs="黑体"/>
          <w:sz w:val="25"/>
          <w:szCs w:val="25"/>
        </w:rPr>
        <w:t>成</w:t>
      </w:r>
      <w:r>
        <w:rPr>
          <w:rFonts w:hint="default" w:ascii="Times New Roman" w:hAnsi="Times New Roman" w:cs="Times New Roman"/>
          <w:sz w:val="25"/>
          <w:szCs w:val="25"/>
        </w:rPr>
        <w:t>        </w:t>
      </w:r>
      <w:r>
        <w:rPr>
          <w:rFonts w:hint="eastAsia" w:ascii="黑体" w:hAnsi="宋体" w:eastAsia="黑体" w:cs="黑体"/>
          <w:sz w:val="25"/>
          <w:szCs w:val="25"/>
        </w:rPr>
        <w:t>员：  </w:t>
      </w:r>
      <w:r>
        <w:rPr>
          <w:rFonts w:hint="eastAsia" w:ascii="仿宋_GB2312" w:hAnsi="Times New Roman" w:eastAsia="仿宋_GB2312" w:cs="仿宋_GB2312"/>
          <w:sz w:val="25"/>
          <w:szCs w:val="25"/>
        </w:rPr>
        <w:t>高东涛</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镇财政所所长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孙登凯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镇建委主任</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王</w:t>
      </w:r>
      <w:r>
        <w:rPr>
          <w:rFonts w:hint="default" w:ascii="Times New Roman" w:hAnsi="Times New Roman" w:cs="Times New Roman"/>
          <w:sz w:val="25"/>
          <w:szCs w:val="25"/>
        </w:rPr>
        <w:t>  </w:t>
      </w:r>
      <w:r>
        <w:rPr>
          <w:rFonts w:hint="eastAsia" w:ascii="仿宋_GB2312" w:hAnsi="Times New Roman" w:eastAsia="仿宋_GB2312" w:cs="仿宋_GB2312"/>
          <w:sz w:val="25"/>
          <w:szCs w:val="25"/>
        </w:rPr>
        <w:t>超</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综合执法队队长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李新民</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镇环保所长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曹</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锋</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镇环保所所长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郭艳云</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镇妇联主席</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秦少华</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镇水利站长、护路办主任</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齐兴旺</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镇林业站站长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杨心灵</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镇农技站站长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张晋涛</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镇畜牧站站长</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eastAsia" w:ascii="仿宋_GB2312" w:hAnsi="Times New Roman" w:eastAsia="仿宋_GB2312" w:cs="仿宋_GB2312"/>
          <w:sz w:val="25"/>
          <w:szCs w:val="25"/>
        </w:rPr>
        <w:t>                    韩</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冰</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镇中心卫生院院长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领导小组下设办公室，牟文美、鲁绪朋同志兼任办公室主任，负责处理领导小组日常工作，负责各工作线的统筹协调、综合调度、督查考核等事项。</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根据中央决策部署和省、市、县工作安排，按照镇党委、镇政府研究的意见，推进农村人居环境整治提升攻坚任务和阶段性目标的落实；加强对上联系和沟通联络，抓好考核指标的细化分解和综合调度；制定镇对村居的指标考核体系及考核实施细则，并牵头组织实施；加大对村居和各工作线的督导检查力度，定期农村人居环境整治提升工作进展情况，并提出整改建议；强化先进典型培树，系统总结各村居、各部门改革创新的经验做法，加大面上推广和宣传推介力度；承办镇党委政府领导小组安排的其他工作任务。</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工作专班实行实体化运作，由以下</w:t>
      </w:r>
      <w:r>
        <w:rPr>
          <w:rFonts w:hint="default" w:ascii="Times New Roman" w:hAnsi="Times New Roman" w:cs="Times New Roman"/>
          <w:sz w:val="25"/>
          <w:szCs w:val="25"/>
        </w:rPr>
        <w:t>8</w:t>
      </w:r>
      <w:r>
        <w:rPr>
          <w:rFonts w:hint="eastAsia" w:ascii="仿宋_GB2312" w:hAnsi="Times New Roman" w:eastAsia="仿宋_GB2312" w:cs="仿宋_GB2312"/>
          <w:sz w:val="25"/>
          <w:szCs w:val="25"/>
        </w:rPr>
        <w:t>条工作线组成：</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一、农村基础设施建设管理工作线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长：黄长同、孙逢建、孙宏领</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长：孙登凯、王</w:t>
      </w:r>
      <w:r>
        <w:rPr>
          <w:rFonts w:hint="default" w:ascii="Times New Roman" w:hAnsi="Times New Roman" w:cs="Times New Roman"/>
          <w:sz w:val="25"/>
          <w:szCs w:val="25"/>
        </w:rPr>
        <w:t>  </w:t>
      </w:r>
      <w:r>
        <w:rPr>
          <w:rFonts w:hint="eastAsia" w:ascii="仿宋_GB2312" w:hAnsi="Times New Roman" w:eastAsia="仿宋_GB2312" w:cs="仿宋_GB2312"/>
          <w:sz w:val="25"/>
          <w:szCs w:val="25"/>
        </w:rPr>
        <w:t>超、曹</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峰</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主要职责：负责镇驻地建设规范提升。负责推进农村卫生户厕改造，健全厕所改造服务体系，完善农村改厕管护长效机制。加强建筑垃圾治理。负责美丽村居建设。推进清洁取暖改造，村庄亮化。</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二、道路整治提升工作线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长：黄长同、孙宏领、史</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长：秦少华、曹</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锋、齐兴旺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主要职责：负责重点路域、</w:t>
      </w:r>
      <w:r>
        <w:rPr>
          <w:rFonts w:hint="default" w:ascii="Times New Roman" w:hAnsi="Times New Roman" w:cs="Times New Roman"/>
          <w:sz w:val="25"/>
          <w:szCs w:val="25"/>
        </w:rPr>
        <w:t>“</w:t>
      </w:r>
      <w:r>
        <w:rPr>
          <w:rFonts w:hint="eastAsia" w:ascii="仿宋_GB2312" w:hAnsi="Times New Roman" w:eastAsia="仿宋_GB2312" w:cs="仿宋_GB2312"/>
          <w:sz w:val="25"/>
          <w:szCs w:val="25"/>
        </w:rPr>
        <w:t>四好农村路</w:t>
      </w:r>
      <w:r>
        <w:rPr>
          <w:rFonts w:hint="default" w:ascii="Times New Roman" w:hAnsi="Times New Roman" w:cs="Times New Roman"/>
          <w:sz w:val="25"/>
          <w:szCs w:val="25"/>
        </w:rPr>
        <w:t>”</w:t>
      </w:r>
      <w:r>
        <w:rPr>
          <w:rFonts w:hint="eastAsia" w:ascii="仿宋_GB2312" w:hAnsi="Times New Roman" w:eastAsia="仿宋_GB2312" w:cs="仿宋_GB2312"/>
          <w:sz w:val="25"/>
          <w:szCs w:val="25"/>
        </w:rPr>
        <w:t>提升改造，推进通村组道路、入户道路建设，农村</w:t>
      </w:r>
      <w:r>
        <w:rPr>
          <w:rFonts w:hint="default" w:ascii="Times New Roman" w:hAnsi="Times New Roman" w:cs="Times New Roman"/>
          <w:sz w:val="25"/>
          <w:szCs w:val="25"/>
        </w:rPr>
        <w:t>“</w:t>
      </w:r>
      <w:r>
        <w:rPr>
          <w:rFonts w:hint="eastAsia" w:ascii="仿宋_GB2312" w:hAnsi="Times New Roman" w:eastAsia="仿宋_GB2312" w:cs="仿宋_GB2312"/>
          <w:sz w:val="25"/>
          <w:szCs w:val="25"/>
        </w:rPr>
        <w:t>户户通</w:t>
      </w:r>
      <w:r>
        <w:rPr>
          <w:rFonts w:hint="default" w:ascii="Times New Roman" w:hAnsi="Times New Roman" w:cs="Times New Roman"/>
          <w:sz w:val="25"/>
          <w:szCs w:val="25"/>
        </w:rPr>
        <w:t>”</w:t>
      </w:r>
      <w:r>
        <w:rPr>
          <w:rFonts w:hint="eastAsia" w:ascii="仿宋_GB2312" w:hAnsi="Times New Roman" w:eastAsia="仿宋_GB2312" w:cs="仿宋_GB2312"/>
          <w:sz w:val="25"/>
          <w:szCs w:val="25"/>
        </w:rPr>
        <w:t>建设，做好国省道、重点道路及县乡主干线建筑控制区内绿化栽补植，平交道口硬化，路面日常养护，及时消除坑槽，确保安全附属设施完好。实施路域环境综合整治，重点整治建筑控制区内的违法建筑、停车场、货场、汽修等，集中治理涉路违法事项，规范公路路域管理行为，全面提升路域环境，营造畅通、安全、舒适、绿美的公路行车环境。</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三、村容村貌整治提升工作线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长：牟文美、孙宏领、史</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长：曹</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锋、杨心领、孙登凯</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主要职责：扎实开展村庄清洁行动，消除私搭乱建、乱贴乱画、</w:t>
      </w:r>
      <w:r>
        <w:rPr>
          <w:rFonts w:hint="default" w:ascii="Times New Roman" w:hAnsi="Times New Roman" w:cs="Times New Roman"/>
          <w:sz w:val="25"/>
          <w:szCs w:val="25"/>
        </w:rPr>
        <w:t>“</w:t>
      </w:r>
      <w:r>
        <w:rPr>
          <w:rFonts w:hint="eastAsia" w:ascii="仿宋_GB2312" w:hAnsi="Times New Roman" w:eastAsia="仿宋_GB2312" w:cs="仿宋_GB2312"/>
          <w:sz w:val="25"/>
          <w:szCs w:val="25"/>
        </w:rPr>
        <w:t>三线</w:t>
      </w:r>
      <w:r>
        <w:rPr>
          <w:rFonts w:hint="default" w:ascii="Times New Roman" w:hAnsi="Times New Roman" w:cs="Times New Roman"/>
          <w:sz w:val="25"/>
          <w:szCs w:val="25"/>
        </w:rPr>
        <w:t>”</w:t>
      </w:r>
      <w:r>
        <w:rPr>
          <w:rFonts w:hint="eastAsia" w:ascii="仿宋_GB2312" w:hAnsi="Times New Roman" w:eastAsia="仿宋_GB2312" w:cs="仿宋_GB2312"/>
          <w:sz w:val="25"/>
          <w:szCs w:val="25"/>
        </w:rPr>
        <w:t>凌乱、残垣断壁等影响村容村貌的突出问题。推进农业生产废弃物资源化利用，畜禽粪污资源化利用。负责美丽乡村示范村创建。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四、村庄绿化美化工作线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长：史</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长：齐兴旺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主要职责：推进村庄绿化美化，</w:t>
      </w:r>
      <w:r>
        <w:rPr>
          <w:rFonts w:hint="default" w:ascii="Times New Roman" w:hAnsi="Times New Roman" w:cs="Times New Roman"/>
          <w:sz w:val="25"/>
          <w:szCs w:val="25"/>
        </w:rPr>
        <w:t>“</w:t>
      </w:r>
      <w:r>
        <w:rPr>
          <w:rFonts w:hint="eastAsia" w:ascii="仿宋_GB2312" w:hAnsi="Times New Roman" w:eastAsia="仿宋_GB2312" w:cs="仿宋_GB2312"/>
          <w:sz w:val="25"/>
          <w:szCs w:val="25"/>
        </w:rPr>
        <w:t>绿满乡村</w:t>
      </w:r>
      <w:r>
        <w:rPr>
          <w:rFonts w:hint="default" w:ascii="Times New Roman" w:hAnsi="Times New Roman" w:cs="Times New Roman"/>
          <w:sz w:val="25"/>
          <w:szCs w:val="25"/>
        </w:rPr>
        <w:t>”</w:t>
      </w:r>
      <w:r>
        <w:rPr>
          <w:rFonts w:hint="eastAsia" w:ascii="仿宋_GB2312" w:hAnsi="Times New Roman" w:eastAsia="仿宋_GB2312" w:cs="仿宋_GB2312"/>
          <w:sz w:val="25"/>
          <w:szCs w:val="25"/>
        </w:rPr>
        <w:t>行动，开展森林村居创建，充分利用空闲宅基地增绿，建设生态绿色村庄。</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五、农村生活垃圾治理工作线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长：孙宏领</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长：曹</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锋</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主要职责：负责农村生活垃圾无害化处理，健全完善</w:t>
      </w:r>
      <w:r>
        <w:rPr>
          <w:rFonts w:hint="default" w:ascii="Times New Roman" w:hAnsi="Times New Roman" w:cs="Times New Roman"/>
          <w:sz w:val="25"/>
          <w:szCs w:val="25"/>
        </w:rPr>
        <w:t>“</w:t>
      </w:r>
      <w:r>
        <w:rPr>
          <w:rFonts w:hint="eastAsia" w:ascii="仿宋_GB2312" w:hAnsi="Times New Roman" w:eastAsia="仿宋_GB2312" w:cs="仿宋_GB2312"/>
          <w:sz w:val="25"/>
          <w:szCs w:val="25"/>
        </w:rPr>
        <w:t>户集、村收、镇运、县处理</w:t>
      </w:r>
      <w:r>
        <w:rPr>
          <w:rFonts w:hint="default" w:ascii="Times New Roman" w:hAnsi="Times New Roman" w:cs="Times New Roman"/>
          <w:sz w:val="25"/>
          <w:szCs w:val="25"/>
        </w:rPr>
        <w:t>”</w:t>
      </w:r>
      <w:r>
        <w:rPr>
          <w:rFonts w:hint="eastAsia" w:ascii="仿宋_GB2312" w:hAnsi="Times New Roman" w:eastAsia="仿宋_GB2312" w:cs="仿宋_GB2312"/>
          <w:sz w:val="25"/>
          <w:szCs w:val="25"/>
        </w:rPr>
        <w:t>的城乡环卫一体化运行管护体系。开展农村生活垃圾分类试点工作，做好农村生活垃圾非正规垃圾堆放点整治。</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六、农村水域综合治理工作线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长：夏利冬、史</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长：李心民、齐兴旺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主要职责：负责推进农村生活污水治理，村庄水体治理，消除农村黑臭水体。采取</w:t>
      </w:r>
      <w:r>
        <w:rPr>
          <w:rFonts w:hint="default" w:ascii="Times New Roman" w:hAnsi="Times New Roman" w:cs="Times New Roman"/>
          <w:sz w:val="25"/>
          <w:szCs w:val="25"/>
        </w:rPr>
        <w:t>“</w:t>
      </w:r>
      <w:r>
        <w:rPr>
          <w:rFonts w:hint="eastAsia" w:ascii="仿宋_GB2312" w:hAnsi="Times New Roman" w:eastAsia="仿宋_GB2312" w:cs="仿宋_GB2312"/>
          <w:sz w:val="25"/>
          <w:szCs w:val="25"/>
        </w:rPr>
        <w:t>建管一体化、城乡一体化</w:t>
      </w:r>
      <w:r>
        <w:rPr>
          <w:rFonts w:hint="default" w:ascii="Times New Roman" w:hAnsi="Times New Roman" w:cs="Times New Roman"/>
          <w:sz w:val="25"/>
          <w:szCs w:val="25"/>
        </w:rPr>
        <w:t>”</w:t>
      </w:r>
      <w:r>
        <w:rPr>
          <w:rFonts w:hint="eastAsia" w:ascii="仿宋_GB2312" w:hAnsi="Times New Roman" w:eastAsia="仿宋_GB2312" w:cs="仿宋_GB2312"/>
          <w:sz w:val="25"/>
          <w:szCs w:val="25"/>
        </w:rPr>
        <w:t>的特许经营模式，整治</w:t>
      </w:r>
      <w:r>
        <w:rPr>
          <w:rFonts w:hint="default" w:ascii="Times New Roman" w:hAnsi="Times New Roman" w:cs="Times New Roman"/>
          <w:sz w:val="25"/>
          <w:szCs w:val="25"/>
        </w:rPr>
        <w:t>“</w:t>
      </w:r>
      <w:r>
        <w:rPr>
          <w:rFonts w:hint="eastAsia" w:ascii="仿宋_GB2312" w:hAnsi="Times New Roman" w:eastAsia="仿宋_GB2312" w:cs="仿宋_GB2312"/>
          <w:sz w:val="25"/>
          <w:szCs w:val="25"/>
        </w:rPr>
        <w:t>垃圾围坝</w:t>
      </w:r>
      <w:r>
        <w:rPr>
          <w:rFonts w:hint="default" w:ascii="Times New Roman" w:hAnsi="Times New Roman" w:cs="Times New Roman"/>
          <w:sz w:val="25"/>
          <w:szCs w:val="25"/>
        </w:rPr>
        <w:t>”</w:t>
      </w:r>
      <w:r>
        <w:rPr>
          <w:rFonts w:hint="eastAsia" w:ascii="仿宋_GB2312" w:hAnsi="Times New Roman" w:eastAsia="仿宋_GB2312" w:cs="仿宋_GB2312"/>
          <w:sz w:val="25"/>
          <w:szCs w:val="25"/>
        </w:rPr>
        <w:t>，开展美丽幸福示范河湖创建。</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七、美丽庭院创建工作线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长：鲁绪朋</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长：郭艳云</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主要职责：负责美丽庭院创建，以</w:t>
      </w:r>
      <w:r>
        <w:rPr>
          <w:rFonts w:hint="default" w:ascii="Times New Roman" w:hAnsi="Times New Roman" w:cs="Times New Roman"/>
          <w:sz w:val="25"/>
          <w:szCs w:val="25"/>
        </w:rPr>
        <w:t>“</w:t>
      </w:r>
      <w:r>
        <w:rPr>
          <w:rFonts w:hint="eastAsia" w:ascii="仿宋_GB2312" w:hAnsi="Times New Roman" w:eastAsia="仿宋_GB2312" w:cs="仿宋_GB2312"/>
          <w:sz w:val="25"/>
          <w:szCs w:val="25"/>
        </w:rPr>
        <w:t>清洁、绿色、健康、文明</w:t>
      </w:r>
      <w:r>
        <w:rPr>
          <w:rFonts w:hint="default" w:ascii="Times New Roman" w:hAnsi="Times New Roman" w:cs="Times New Roman"/>
          <w:sz w:val="25"/>
          <w:szCs w:val="25"/>
        </w:rPr>
        <w:t>”</w:t>
      </w:r>
      <w:r>
        <w:rPr>
          <w:rFonts w:hint="eastAsia" w:ascii="仿宋_GB2312" w:hAnsi="Times New Roman" w:eastAsia="仿宋_GB2312" w:cs="仿宋_GB2312"/>
          <w:sz w:val="25"/>
          <w:szCs w:val="25"/>
        </w:rPr>
        <w:t>为目标，以</w:t>
      </w:r>
      <w:r>
        <w:rPr>
          <w:rFonts w:hint="default" w:ascii="Times New Roman" w:hAnsi="Times New Roman" w:cs="Times New Roman"/>
          <w:sz w:val="25"/>
          <w:szCs w:val="25"/>
        </w:rPr>
        <w:t>“</w:t>
      </w:r>
      <w:r>
        <w:rPr>
          <w:rFonts w:hint="eastAsia" w:ascii="仿宋_GB2312" w:hAnsi="Times New Roman" w:eastAsia="仿宋_GB2312" w:cs="仿宋_GB2312"/>
          <w:sz w:val="25"/>
          <w:szCs w:val="25"/>
        </w:rPr>
        <w:t>居室美、庭院美、厨厕美、绿化美、家风美</w:t>
      </w:r>
      <w:r>
        <w:rPr>
          <w:rFonts w:hint="default" w:ascii="Times New Roman" w:hAnsi="Times New Roman" w:cs="Times New Roman"/>
          <w:sz w:val="25"/>
          <w:szCs w:val="25"/>
        </w:rPr>
        <w:t>”</w:t>
      </w:r>
      <w:r>
        <w:rPr>
          <w:rFonts w:hint="eastAsia" w:ascii="仿宋_GB2312" w:hAnsi="Times New Roman" w:eastAsia="仿宋_GB2312" w:cs="仿宋_GB2312"/>
          <w:sz w:val="25"/>
          <w:szCs w:val="25"/>
        </w:rPr>
        <w:t>为创建内容，组织开展美丽庭院创建活动和青春助力人居环境整治提升志愿者行动，动员广大家庭和妇女以及团员青年参与人居环境整治提升，持续改善农村家庭环境卫生，共建美丽家园。</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黑体" w:hAnsi="宋体" w:eastAsia="黑体" w:cs="黑体"/>
          <w:sz w:val="25"/>
          <w:szCs w:val="25"/>
        </w:rPr>
        <w:t>八、健康村镇创建工作线</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长：孙宏领</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副</w:t>
      </w:r>
      <w:r>
        <w:rPr>
          <w:rFonts w:hint="default" w:ascii="Times New Roman" w:hAnsi="Times New Roman" w:cs="Times New Roman"/>
          <w:sz w:val="25"/>
          <w:szCs w:val="25"/>
        </w:rPr>
        <w:t> </w:t>
      </w:r>
      <w:r>
        <w:rPr>
          <w:rFonts w:hint="eastAsia" w:ascii="仿宋_GB2312" w:hAnsi="Times New Roman" w:eastAsia="仿宋_GB2312" w:cs="仿宋_GB2312"/>
          <w:sz w:val="25"/>
          <w:szCs w:val="25"/>
        </w:rPr>
        <w:t>组</w:t>
      </w:r>
      <w:r>
        <w:rPr>
          <w:rFonts w:hint="default" w:ascii="Times New Roman" w:hAnsi="Times New Roman" w:cs="Times New Roman"/>
          <w:sz w:val="25"/>
          <w:szCs w:val="25"/>
        </w:rPr>
        <w:t> </w:t>
      </w:r>
      <w:r>
        <w:rPr>
          <w:rFonts w:hint="eastAsia" w:ascii="仿宋_GB2312" w:hAnsi="Times New Roman" w:eastAsia="仿宋_GB2312" w:cs="仿宋_GB2312"/>
          <w:sz w:val="25"/>
          <w:szCs w:val="25"/>
        </w:rPr>
        <w:t>长：韩</w:t>
      </w:r>
      <w:r>
        <w:rPr>
          <w:rFonts w:hint="default" w:ascii="Times New Roman" w:hAnsi="Times New Roman" w:cs="Times New Roman"/>
          <w:sz w:val="25"/>
          <w:szCs w:val="25"/>
        </w:rPr>
        <w:t>  </w:t>
      </w:r>
      <w:r>
        <w:rPr>
          <w:rFonts w:hint="eastAsia" w:ascii="仿宋_GB2312" w:hAnsi="Times New Roman" w:eastAsia="仿宋_GB2312" w:cs="仿宋_GB2312"/>
          <w:sz w:val="25"/>
          <w:szCs w:val="25"/>
        </w:rPr>
        <w:t>冰</w:t>
      </w:r>
    </w:p>
    <w:p>
      <w:pPr>
        <w:pStyle w:val="3"/>
        <w:keepNext w:val="0"/>
        <w:keepLines w:val="0"/>
        <w:widowControl/>
        <w:suppressLineNumbers w:val="0"/>
        <w:spacing w:before="0" w:beforeAutospacing="0" w:after="0" w:afterAutospacing="0" w:line="444" w:lineRule="atLeast"/>
        <w:ind w:left="0" w:right="0" w:firstLine="516"/>
        <w:jc w:val="both"/>
        <w:rPr>
          <w:sz w:val="16"/>
          <w:szCs w:val="16"/>
        </w:rPr>
      </w:pPr>
      <w:r>
        <w:rPr>
          <w:rFonts w:hint="eastAsia" w:ascii="仿宋_GB2312" w:hAnsi="Times New Roman" w:eastAsia="仿宋_GB2312" w:cs="仿宋_GB2312"/>
          <w:sz w:val="25"/>
          <w:szCs w:val="25"/>
        </w:rPr>
        <w:t>主要职责：推进卫生镇、卫生村居等创建工作，深入开展城乡环境卫生整洁行动，提高农民群众健康卫生水平。</w:t>
      </w:r>
    </w:p>
    <w:p>
      <w:pPr>
        <w:pStyle w:val="3"/>
        <w:keepNext w:val="0"/>
        <w:keepLines w:val="0"/>
        <w:widowControl/>
        <w:suppressLineNumbers w:val="0"/>
        <w:spacing w:before="0" w:beforeAutospacing="0" w:after="0" w:afterAutospacing="0" w:line="444" w:lineRule="atLeast"/>
        <w:ind w:left="0" w:right="0"/>
        <w:jc w:val="both"/>
        <w:rPr>
          <w:sz w:val="16"/>
          <w:szCs w:val="16"/>
        </w:rPr>
      </w:pPr>
      <w:r>
        <w:rPr>
          <w:rFonts w:hint="default" w:ascii="Times New Roman" w:hAnsi="Times New Roman" w:cs="Times New Roman"/>
          <w:sz w:val="25"/>
          <w:szCs w:val="25"/>
        </w:rPr>
        <w:t>   </w:t>
      </w:r>
    </w:p>
    <w:p>
      <w:pPr>
        <w:pStyle w:val="3"/>
        <w:keepNext w:val="0"/>
        <w:keepLines w:val="0"/>
        <w:widowControl/>
        <w:suppressLineNumbers w:val="0"/>
        <w:spacing w:before="0" w:beforeAutospacing="0" w:after="0" w:afterAutospacing="0" w:line="420" w:lineRule="atLeast"/>
        <w:ind w:left="0" w:right="0"/>
      </w:pPr>
    </w:p>
    <w:p>
      <w:pPr>
        <w:pStyle w:val="3"/>
        <w:keepNext w:val="0"/>
        <w:keepLines w:val="0"/>
        <w:widowControl/>
        <w:suppressLineNumbers w:val="0"/>
        <w:spacing w:before="0" w:beforeAutospacing="0" w:after="0" w:afterAutospacing="0" w:line="420" w:lineRule="atLeast"/>
        <w:ind w:left="0" w:right="0"/>
      </w:pPr>
    </w:p>
    <w:p>
      <w:pPr>
        <w:pStyle w:val="3"/>
        <w:keepNext w:val="0"/>
        <w:keepLines w:val="0"/>
        <w:widowControl/>
        <w:suppressLineNumbers w:val="0"/>
        <w:spacing w:before="0" w:beforeAutospacing="0" w:after="0" w:afterAutospacing="0" w:line="420" w:lineRule="atLeast"/>
        <w:ind w:left="0" w:right="0"/>
      </w:pPr>
    </w:p>
    <w:p>
      <w:pPr>
        <w:pStyle w:val="3"/>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2NTZjN2E3ZmY5YmYxMjMwZDY3Y2MxZjBkODlhYzcifQ=="/>
  </w:docVars>
  <w:rsids>
    <w:rsidRoot w:val="00000000"/>
    <w:rsid w:val="18D23988"/>
    <w:rsid w:val="20187034"/>
    <w:rsid w:val="28FE4547"/>
    <w:rsid w:val="3AAC761E"/>
    <w:rsid w:val="664571D6"/>
    <w:rsid w:val="683F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文章标题"/>
    <w:basedOn w:val="1"/>
    <w:qFormat/>
    <w:uiPriority w:val="0"/>
    <w:pPr>
      <w:spacing w:line="560" w:lineRule="exact"/>
    </w:pPr>
    <w:rPr>
      <w:rFonts w:eastAsia="方正小标宋简体" w:asciiTheme="minorAscii" w:hAnsiTheme="minorAscii"/>
      <w:sz w:val="44"/>
    </w:rPr>
  </w:style>
  <w:style w:type="paragraph" w:customStyle="1" w:styleId="7">
    <w:name w:val="二级标题"/>
    <w:basedOn w:val="1"/>
    <w:qFormat/>
    <w:uiPriority w:val="0"/>
    <w:pPr>
      <w:spacing w:line="560" w:lineRule="exact"/>
    </w:pPr>
    <w:rPr>
      <w:rFonts w:eastAsia="黑体" w:asciiTheme="minorAscii" w:hAnsiTheme="minorAscii"/>
      <w:sz w:val="32"/>
    </w:rPr>
  </w:style>
  <w:style w:type="paragraph" w:customStyle="1" w:styleId="8">
    <w:name w:val="三级标题"/>
    <w:basedOn w:val="1"/>
    <w:qFormat/>
    <w:uiPriority w:val="0"/>
    <w:pPr>
      <w:spacing w:line="560" w:lineRule="exact"/>
    </w:pPr>
    <w:rPr>
      <w:rFonts w:eastAsia="楷体_GB2312" w:asciiTheme="minorAscii" w:hAnsiTheme="minorAscii"/>
      <w:sz w:val="32"/>
    </w:rPr>
  </w:style>
  <w:style w:type="paragraph" w:customStyle="1" w:styleId="9">
    <w:name w:val="文章正文"/>
    <w:basedOn w:val="1"/>
    <w:qFormat/>
    <w:uiPriority w:val="0"/>
    <w:pPr>
      <w:spacing w:line="560" w:lineRule="exact"/>
    </w:pPr>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2022-09-20T06:43:00Z</dcterms:created>
  <dc:creator>zhbmc</dc:creator>
  <cp:lastModifiedBy>馬先森</cp:lastModifiedBy>
  <dcterms:modified xsi:type="dcterms:W3CDTF">2023-02-17T03:00:59Z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B11B3D47947C4377B33C9705D39151E7</vt:lpwstr>
  </property>
</Properties>
</file>