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40" w:lineRule="exact"/>
        <w:jc w:val="center"/>
        <w:rPr>
          <w:rFonts w:hint="default" w:ascii="Times New Roman" w:hAnsi="Times New Roman" w:eastAsia="文星标宋" w:cs="Times New Roman"/>
          <w:color w:val="auto"/>
          <w:w w:val="48"/>
          <w:sz w:val="28"/>
          <w:szCs w:val="28"/>
        </w:rPr>
      </w:pPr>
    </w:p>
    <w:tbl>
      <w:tblPr>
        <w:tblStyle w:val="12"/>
        <w:tblW w:w="8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8620" w:type="dxa"/>
            <w:noWrap w:val="0"/>
            <w:vAlign w:val="top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方正小标宋简体" w:cs="Times New Roman"/>
                <w:b/>
                <w:color w:val="auto"/>
                <w:w w:val="66"/>
                <w:sz w:val="120"/>
                <w:szCs w:val="120"/>
                <w:lang w:eastAsia="zh-CN"/>
              </w:rPr>
            </w:pPr>
          </w:p>
        </w:tc>
      </w:tr>
    </w:tbl>
    <w:p>
      <w:pPr>
        <w:spacing w:line="560" w:lineRule="exact"/>
        <w:jc w:val="center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嘉政办发〔2021〕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21</w:t>
      </w:r>
      <w:r>
        <w:rPr>
          <w:rFonts w:eastAsia="方正仿宋简体"/>
          <w:b/>
          <w:bCs/>
          <w:sz w:val="32"/>
          <w:szCs w:val="32"/>
        </w:rPr>
        <w:t>号</w:t>
      </w:r>
    </w:p>
    <w:p>
      <w:pPr>
        <w:spacing w:line="560" w:lineRule="exact"/>
        <w:jc w:val="center"/>
        <w:rPr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b/>
          <w:color w:val="000000"/>
          <w:sz w:val="44"/>
          <w:szCs w:val="44"/>
        </w:rPr>
        <w:t>嘉祥县人民政府办公室</w:t>
      </w:r>
    </w:p>
    <w:p>
      <w:pPr>
        <w:spacing w:line="56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bCs/>
          <w:kern w:val="0"/>
          <w:sz w:val="44"/>
          <w:szCs w:val="44"/>
        </w:rPr>
        <w:t>关于</w:t>
      </w:r>
      <w:r>
        <w:rPr>
          <w:rFonts w:eastAsia="方正小标宋简体"/>
          <w:b/>
          <w:sz w:val="44"/>
          <w:szCs w:val="44"/>
        </w:rPr>
        <w:t>在镇（街道）推行</w:t>
      </w:r>
      <w:r>
        <w:rPr>
          <w:rFonts w:hint="eastAsia" w:eastAsia="方正小标宋简体"/>
          <w:b/>
          <w:sz w:val="44"/>
          <w:szCs w:val="44"/>
          <w:lang w:eastAsia="zh-CN"/>
        </w:rPr>
        <w:t>“</w:t>
      </w:r>
      <w:r>
        <w:rPr>
          <w:rFonts w:eastAsia="方正小标宋简体"/>
          <w:b/>
          <w:sz w:val="44"/>
          <w:szCs w:val="44"/>
        </w:rPr>
        <w:t>好差评</w:t>
      </w:r>
      <w:r>
        <w:rPr>
          <w:rFonts w:hint="eastAsia" w:eastAsia="方正小标宋简体"/>
          <w:b/>
          <w:sz w:val="44"/>
          <w:szCs w:val="44"/>
          <w:lang w:eastAsia="zh-CN"/>
        </w:rPr>
        <w:t>”</w:t>
      </w:r>
      <w:r>
        <w:rPr>
          <w:rFonts w:eastAsia="方正小标宋简体"/>
          <w:b/>
          <w:sz w:val="44"/>
          <w:szCs w:val="44"/>
        </w:rPr>
        <w:t>制度</w:t>
      </w:r>
    </w:p>
    <w:p>
      <w:pPr>
        <w:spacing w:line="560" w:lineRule="exact"/>
        <w:jc w:val="center"/>
        <w:rPr>
          <w:rFonts w:eastAsia="方正小标宋简体"/>
          <w:b/>
          <w:bCs/>
          <w:spacing w:val="-11"/>
          <w:kern w:val="0"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提升基层政务服务质效的实施意见</w:t>
      </w:r>
      <w:r>
        <w:rPr>
          <w:rFonts w:eastAsia="方正小标宋简体"/>
          <w:b/>
          <w:bCs/>
          <w:kern w:val="0"/>
          <w:sz w:val="44"/>
          <w:szCs w:val="44"/>
        </w:rPr>
        <w:t>（试行）</w:t>
      </w: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spacing w:line="560" w:lineRule="exact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各镇（街道）人民政府（办事处），嘉祥经济开发区管委会，县政府有关部门:</w:t>
      </w:r>
    </w:p>
    <w:p>
      <w:pPr>
        <w:spacing w:line="58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>《关于在镇（街道）推行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color w:val="000000"/>
          <w:sz w:val="32"/>
          <w:szCs w:val="32"/>
        </w:rPr>
        <w:t>制度提升基层政务服务质效的实施意见（试行）》已经县政府同意，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现印发给你们，</w:t>
      </w:r>
      <w:r>
        <w:rPr>
          <w:rFonts w:eastAsia="方正仿宋简体"/>
          <w:b/>
          <w:color w:val="000000"/>
          <w:sz w:val="32"/>
          <w:szCs w:val="32"/>
        </w:rPr>
        <w:t>请认真抓好贯彻落实。</w:t>
      </w:r>
    </w:p>
    <w:p>
      <w:pPr>
        <w:spacing w:line="580" w:lineRule="exact"/>
        <w:ind w:firstLine="643" w:firstLineChars="200"/>
        <w:rPr>
          <w:rFonts w:eastAsia="方正仿宋简体"/>
          <w:b/>
          <w:color w:val="000000"/>
          <w:sz w:val="32"/>
          <w:szCs w:val="32"/>
        </w:rPr>
      </w:pPr>
    </w:p>
    <w:p>
      <w:pPr>
        <w:spacing w:line="580" w:lineRule="exact"/>
        <w:jc w:val="center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 xml:space="preserve">                             嘉祥县人民政府办公室</w:t>
      </w:r>
    </w:p>
    <w:p>
      <w:pPr>
        <w:spacing w:line="580" w:lineRule="exact"/>
        <w:jc w:val="center"/>
        <w:rPr>
          <w:rFonts w:eastAsia="方正仿宋简体"/>
          <w:b/>
          <w:color w:val="000000"/>
          <w:sz w:val="32"/>
          <w:szCs w:val="32"/>
        </w:rPr>
      </w:pPr>
      <w:r>
        <w:rPr>
          <w:rFonts w:eastAsia="方正仿宋简体"/>
          <w:b/>
          <w:color w:val="000000"/>
          <w:sz w:val="32"/>
          <w:szCs w:val="32"/>
        </w:rPr>
        <w:t xml:space="preserve">  </w:t>
      </w:r>
      <w:r>
        <w:rPr>
          <w:rFonts w:hint="eastAsia" w:eastAsia="方正仿宋简体"/>
          <w:b/>
          <w:color w:val="000000"/>
          <w:sz w:val="32"/>
          <w:szCs w:val="32"/>
        </w:rPr>
        <w:t xml:space="preserve">                             </w:t>
      </w:r>
      <w:r>
        <w:rPr>
          <w:rFonts w:eastAsia="方正仿宋简体"/>
          <w:b/>
          <w:color w:val="000000"/>
          <w:sz w:val="32"/>
          <w:szCs w:val="32"/>
        </w:rPr>
        <w:t>2021年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8</w:t>
      </w:r>
      <w:r>
        <w:rPr>
          <w:rFonts w:eastAsia="方正仿宋简体"/>
          <w:b/>
          <w:color w:val="000000"/>
          <w:sz w:val="32"/>
          <w:szCs w:val="32"/>
        </w:rPr>
        <w:t>月</w:t>
      </w:r>
      <w:r>
        <w:rPr>
          <w:rFonts w:hint="eastAsia" w:eastAsia="方正仿宋简体"/>
          <w:b/>
          <w:color w:val="000000"/>
          <w:sz w:val="32"/>
          <w:szCs w:val="32"/>
          <w:lang w:val="en-US" w:eastAsia="zh-CN"/>
        </w:rPr>
        <w:t>9</w:t>
      </w:r>
      <w:r>
        <w:rPr>
          <w:rFonts w:eastAsia="方正仿宋简体"/>
          <w:b/>
          <w:color w:val="000000"/>
          <w:sz w:val="32"/>
          <w:szCs w:val="32"/>
        </w:rPr>
        <w:t>日</w:t>
      </w:r>
    </w:p>
    <w:p>
      <w:pPr>
        <w:pStyle w:val="2"/>
      </w:pPr>
    </w:p>
    <w:p>
      <w:pPr>
        <w:spacing w:line="580" w:lineRule="exact"/>
        <w:ind w:firstLine="643" w:firstLineChars="200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（此件公开发布）</w:t>
      </w:r>
    </w:p>
    <w:p>
      <w:pPr>
        <w:spacing w:line="560" w:lineRule="exact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关于在镇（街道）推行</w:t>
      </w:r>
      <w:r>
        <w:rPr>
          <w:rFonts w:hint="eastAsia" w:eastAsia="方正小标宋简体"/>
          <w:b/>
          <w:sz w:val="44"/>
          <w:szCs w:val="44"/>
          <w:lang w:eastAsia="zh-CN"/>
        </w:rPr>
        <w:t>“</w:t>
      </w:r>
      <w:r>
        <w:rPr>
          <w:rFonts w:eastAsia="方正小标宋简体"/>
          <w:b/>
          <w:sz w:val="44"/>
          <w:szCs w:val="44"/>
        </w:rPr>
        <w:t>好差评</w:t>
      </w:r>
      <w:r>
        <w:rPr>
          <w:rFonts w:hint="eastAsia" w:eastAsia="方正小标宋简体"/>
          <w:b/>
          <w:sz w:val="44"/>
          <w:szCs w:val="44"/>
          <w:lang w:eastAsia="zh-CN"/>
        </w:rPr>
        <w:t>”</w:t>
      </w:r>
      <w:r>
        <w:rPr>
          <w:rFonts w:eastAsia="方正小标宋简体"/>
          <w:b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提升基层政务服务质效的实施意见（试行）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为贯彻落实山东省人民政府办公厅《关于印发山东省建立政务服务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制度工作方案的通知》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（</w:t>
      </w:r>
      <w:r>
        <w:rPr>
          <w:rFonts w:eastAsia="方正仿宋简体"/>
          <w:b/>
          <w:bCs/>
          <w:sz w:val="32"/>
          <w:szCs w:val="32"/>
        </w:rPr>
        <w:t>鲁政办发〔2020〕10号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）</w:t>
      </w:r>
      <w:r>
        <w:rPr>
          <w:rFonts w:eastAsia="方正仿宋简体"/>
          <w:b/>
          <w:bCs/>
          <w:sz w:val="32"/>
          <w:szCs w:val="32"/>
        </w:rPr>
        <w:t>、济宁市人民政府办公室《关于印发济宁市建立政务服务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制度实施方案的通知》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（</w:t>
      </w:r>
      <w:r>
        <w:rPr>
          <w:rFonts w:eastAsia="方正仿宋简体"/>
          <w:b/>
          <w:bCs/>
          <w:sz w:val="32"/>
          <w:szCs w:val="32"/>
        </w:rPr>
        <w:t>济政办字〔2020〕35号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）</w:t>
      </w:r>
      <w:r>
        <w:rPr>
          <w:rFonts w:eastAsia="方正仿宋简体"/>
          <w:b/>
          <w:bCs/>
          <w:sz w:val="32"/>
          <w:szCs w:val="32"/>
        </w:rPr>
        <w:t>要求，参照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济宁市政务服务管理办公室</w:t>
      </w:r>
      <w:r>
        <w:rPr>
          <w:rFonts w:eastAsia="方正仿宋简体"/>
          <w:b/>
          <w:bCs/>
          <w:sz w:val="32"/>
          <w:szCs w:val="32"/>
        </w:rPr>
        <w:t>《关于加强乡镇（街道）政务服务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体系建设的通知》（济政务办发〔2021〕5号），进一步提升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各</w:t>
      </w:r>
      <w:r>
        <w:rPr>
          <w:rFonts w:eastAsia="方正仿宋简体"/>
          <w:b/>
          <w:bCs/>
          <w:sz w:val="32"/>
          <w:szCs w:val="32"/>
        </w:rPr>
        <w:t>镇（街道）政务服务工作水平，结合我县工作实际，制定本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意见</w:t>
      </w:r>
      <w:r>
        <w:rPr>
          <w:rFonts w:eastAsia="方正仿宋简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2021年9月底前，在全县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各</w:t>
      </w:r>
      <w:r>
        <w:rPr>
          <w:rFonts w:eastAsia="方正仿宋简体"/>
          <w:b/>
          <w:bCs/>
          <w:sz w:val="32"/>
          <w:szCs w:val="32"/>
        </w:rPr>
        <w:t>镇（街道）为民服务大厅全面开展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工作，建立健全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管理体系，实现评价政务服务事项、评价对象、服务渠道全覆盖，做到每个依申请政务服务事项均可评价，每个平台和工作人员都接受评价，广泛接受办事群众监督，及时改进工作作风，提升镇（街道）政务服务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二、评价体系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（一）服务对象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在我县各镇（街道）办理政务服务事项的自然人、法人或其他组织。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评价对象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全县各镇（街道）为民服务大厅的服务事项及面向群众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服务</w:t>
      </w:r>
      <w:r>
        <w:rPr>
          <w:rFonts w:eastAsia="方正仿宋简体"/>
          <w:b/>
          <w:bCs/>
          <w:sz w:val="32"/>
          <w:szCs w:val="32"/>
        </w:rPr>
        <w:t>的全体工作人员。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评价内容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"/>
          <w:b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镇（街道）服务大厅的服务事项管理、办事流程、服务规范、服务效率、便民度、政务服务平台的便捷性以及工作人员的服务态度、业务能力、服务水平等。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评价模式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各镇（街道）部署实施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好差评智能服务一体化系统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（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以下</w:t>
      </w:r>
      <w:r>
        <w:rPr>
          <w:rFonts w:eastAsia="方正仿宋简体"/>
          <w:b/>
          <w:bCs/>
          <w:sz w:val="32"/>
          <w:szCs w:val="32"/>
        </w:rPr>
        <w:t>简称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），实现与市政务服务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系统、省一体化在线政务服务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color w:val="000000"/>
          <w:sz w:val="32"/>
          <w:szCs w:val="32"/>
        </w:rPr>
        <w:t>好差评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系统互联互通。设置一级评价结果与二级评价结果，其中一级评价包括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非常满意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”“</w:t>
      </w:r>
      <w:r>
        <w:rPr>
          <w:rFonts w:eastAsia="方正仿宋简体"/>
          <w:b/>
          <w:bCs/>
          <w:sz w:val="32"/>
          <w:szCs w:val="32"/>
        </w:rPr>
        <w:t>满意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”“</w:t>
      </w:r>
      <w:r>
        <w:rPr>
          <w:rFonts w:eastAsia="方正仿宋简体"/>
          <w:b/>
          <w:bCs/>
          <w:sz w:val="32"/>
          <w:szCs w:val="32"/>
        </w:rPr>
        <w:t>基本满意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”“</w:t>
      </w:r>
      <w:r>
        <w:rPr>
          <w:rFonts w:eastAsia="方正仿宋简体"/>
          <w:b/>
          <w:bCs/>
          <w:sz w:val="32"/>
          <w:szCs w:val="32"/>
        </w:rPr>
        <w:t>不满意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”“</w:t>
      </w:r>
      <w:r>
        <w:rPr>
          <w:rFonts w:eastAsia="方正仿宋简体"/>
          <w:b/>
          <w:bCs/>
          <w:sz w:val="32"/>
          <w:szCs w:val="32"/>
        </w:rPr>
        <w:t>非常不满意</w:t>
      </w:r>
      <w:r>
        <w:rPr>
          <w:rFonts w:hint="eastAsia" w:eastAsia="方正仿宋简体"/>
          <w:b/>
          <w:color w:val="000000"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五个评价等级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eastAsia="方正仿宋简体"/>
          <w:b/>
          <w:bCs/>
          <w:sz w:val="32"/>
          <w:szCs w:val="32"/>
        </w:rPr>
        <w:t>其中后两个等级为差评；二级评价</w:t>
      </w:r>
      <w:bookmarkStart w:id="1" w:name="_GoBack"/>
      <w:bookmarkEnd w:id="1"/>
      <w:r>
        <w:rPr>
          <w:rFonts w:eastAsia="方正仿宋简体"/>
          <w:b/>
          <w:bCs/>
          <w:sz w:val="32"/>
          <w:szCs w:val="32"/>
        </w:rPr>
        <w:t>针对不同政务服务性质细化评价，设置10个办理事项选项，提升评价选项的精准度。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楷体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（五）评价方式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</w:t>
      </w:r>
      <w:r>
        <w:rPr>
          <w:rFonts w:hint="eastAsia" w:eastAsia="方正仿宋简体"/>
          <w:b/>
          <w:bCs/>
          <w:sz w:val="32"/>
          <w:szCs w:val="32"/>
        </w:rPr>
        <w:t>.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b/>
          <w:bCs/>
          <w:sz w:val="32"/>
          <w:szCs w:val="32"/>
        </w:rPr>
        <w:t>线下服务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一次一评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。各镇（街道）服务大厅窗口摆放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二维码，群众通过微信扫码，对整个业务办理过程进行精准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</w:t>
      </w:r>
      <w:r>
        <w:rPr>
          <w:rFonts w:hint="eastAsia" w:eastAsia="方正仿宋简体"/>
          <w:b/>
          <w:bCs/>
          <w:sz w:val="32"/>
          <w:szCs w:val="32"/>
        </w:rPr>
        <w:t>.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b/>
          <w:bCs/>
          <w:sz w:val="32"/>
          <w:szCs w:val="32"/>
        </w:rPr>
        <w:t>线上服务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一事一评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。企业群众通过山东政务服务网对线上办事全过程做出相应评价，实现评价主体对所有网上政务服务事项的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一事一评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3</w:t>
      </w:r>
      <w:r>
        <w:rPr>
          <w:rFonts w:hint="eastAsia" w:eastAsia="方正仿宋简体"/>
          <w:b/>
          <w:bCs/>
          <w:sz w:val="32"/>
          <w:szCs w:val="32"/>
        </w:rPr>
        <w:t>.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b/>
          <w:bCs/>
          <w:sz w:val="32"/>
          <w:szCs w:val="32"/>
        </w:rPr>
        <w:t>现场服务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随时可评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。在镇（街道）服务大厅设置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找茬窗口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，宣传并提高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应用，建立评价意见箱、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>6851890</w:t>
      </w:r>
      <w:r>
        <w:rPr>
          <w:rFonts w:eastAsia="方正仿宋简体"/>
          <w:b/>
          <w:bCs/>
          <w:sz w:val="32"/>
          <w:szCs w:val="32"/>
        </w:rPr>
        <w:t>热线电话、监督平台、电子邮箱等多种渠道和方式，主动接受社会各界的综合性评价，为解决办事大厅存在的其他问题提供评价渠道。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三、具体任务分工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（一）加快办件数据归集。</w:t>
      </w:r>
      <w:r>
        <w:rPr>
          <w:rFonts w:eastAsia="方正仿宋简体"/>
          <w:b/>
          <w:bCs/>
          <w:sz w:val="32"/>
          <w:szCs w:val="32"/>
        </w:rPr>
        <w:t>按照国家、省、市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工作规范，继续完善我县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办件数据归集工作，贯穿线上线下各类评价渠道，实现全县各依申请政务服务事项100%关联准确，确保评价数据完整采集、及时传送。各镇（街道）安排专人负责与县级业务主管部门的对接，做好数据归集工作。（责任单位：县行政审批服务局牵头，县直有关部门、各镇（街道）负责，完成时限：</w:t>
      </w:r>
      <w:r>
        <w:rPr>
          <w:rFonts w:hint="eastAsia" w:eastAsia="方正仿宋简体"/>
          <w:b/>
          <w:bCs/>
          <w:sz w:val="32"/>
          <w:szCs w:val="32"/>
        </w:rPr>
        <w:t>全年</w:t>
      </w:r>
      <w:r>
        <w:rPr>
          <w:rFonts w:eastAsia="方正仿宋简体"/>
          <w:b/>
          <w:bCs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（二）部署现场评价系统。</w:t>
      </w:r>
      <w:r>
        <w:rPr>
          <w:rFonts w:eastAsia="方正仿宋简体"/>
          <w:b/>
          <w:bCs/>
          <w:sz w:val="32"/>
          <w:szCs w:val="32"/>
        </w:rPr>
        <w:t>在各镇（街道）为民服务大厅窗口部署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，醒目位置摆放评价二维码。各镇（街道）加大对为民服中心的财政投入，部署落实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系统所需要的软硬件设备，确保镇（街道）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制度在</w:t>
      </w:r>
      <w:r>
        <w:rPr>
          <w:rFonts w:hint="eastAsia" w:eastAsia="方正仿宋简体"/>
          <w:b/>
          <w:bCs/>
          <w:sz w:val="32"/>
          <w:szCs w:val="32"/>
        </w:rPr>
        <w:t>8</w:t>
      </w:r>
      <w:r>
        <w:rPr>
          <w:rFonts w:eastAsia="方正仿宋简体"/>
          <w:b/>
          <w:bCs/>
          <w:sz w:val="32"/>
          <w:szCs w:val="32"/>
        </w:rPr>
        <w:t>月份落实到位。县行政审批服务局负责组织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的培训工作，指导工作人员正确使用评价系统，为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工作的顺利开展提供保障。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（</w:t>
      </w:r>
      <w:r>
        <w:rPr>
          <w:rFonts w:eastAsia="方正仿宋简体"/>
          <w:b/>
          <w:bCs/>
          <w:sz w:val="32"/>
          <w:szCs w:val="32"/>
        </w:rPr>
        <w:t>责任单位：县行政审批服务局牵头，各镇政府、街道办事处按职责分工负责，完成时限：</w:t>
      </w:r>
      <w:r>
        <w:rPr>
          <w:rFonts w:hint="eastAsia" w:eastAsia="方正仿宋简体"/>
          <w:b/>
          <w:bCs/>
          <w:sz w:val="32"/>
          <w:szCs w:val="32"/>
        </w:rPr>
        <w:t>8</w:t>
      </w:r>
      <w:r>
        <w:rPr>
          <w:rFonts w:eastAsia="方正仿宋简体"/>
          <w:b/>
          <w:bCs/>
          <w:sz w:val="32"/>
          <w:szCs w:val="32"/>
        </w:rPr>
        <w:t>月底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（三）建立评价规范。</w:t>
      </w:r>
      <w:r>
        <w:rPr>
          <w:rFonts w:eastAsia="方正仿宋简体"/>
          <w:b/>
          <w:bCs/>
          <w:sz w:val="32"/>
          <w:szCs w:val="32"/>
        </w:rPr>
        <w:t>县行政审批服务局及进驻各镇（街道）为民服务中心窗口的县直对口业务部门作为业务指导单位，要根据规范要求及时调查，采取措施，督促限期整改，推动问题解决。各镇（街道）按照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谁办理、谁负责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首办责任原则，具体负责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日常管理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，对“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第一时间调查核准，经核实属实的、诉求合理的意见建议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eastAsia="方正仿宋简体"/>
          <w:b/>
          <w:bCs/>
          <w:sz w:val="32"/>
          <w:szCs w:val="32"/>
        </w:rPr>
        <w:t>分类整改；经核实不属实的或恶意评价的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eastAsia="方正仿宋简体"/>
          <w:b/>
          <w:bCs/>
          <w:sz w:val="32"/>
          <w:szCs w:val="32"/>
        </w:rPr>
        <w:t>评价结果不予采纳。核实整改情况要通过适当方式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eastAsia="方正仿宋简体"/>
          <w:b/>
          <w:bCs/>
          <w:sz w:val="32"/>
          <w:szCs w:val="32"/>
        </w:rPr>
        <w:t>及时向评价主体反馈，做好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回访情况记录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eastAsia="方正仿宋简体"/>
          <w:b/>
          <w:bCs/>
          <w:sz w:val="32"/>
          <w:szCs w:val="32"/>
        </w:rPr>
        <w:t>实名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回访率要达到100%，确保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整改件件有反馈。（责任单位：县行政审批服务局牵头，有关县直单位，各镇（街道）按职责分工负责，完成时限：9月底）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</w:t>
      </w:r>
      <w:r>
        <w:rPr>
          <w:rFonts w:hint="eastAsia" w:eastAsia="方正仿宋简体"/>
          <w:b/>
          <w:bCs/>
          <w:sz w:val="32"/>
          <w:szCs w:val="32"/>
        </w:rPr>
        <w:t>.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b/>
          <w:bCs/>
          <w:sz w:val="32"/>
          <w:szCs w:val="32"/>
        </w:rPr>
        <w:t>立整立改类。服务对象因政务服务机构服务环境不舒适、服务设施保障不到位或对工作人员服务态度不满意而产生的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，由业务办理单位在1小时内电话回访，给出初步口头答复，回访结束后立即整改。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</w:t>
      </w:r>
      <w:r>
        <w:rPr>
          <w:rFonts w:hint="eastAsia" w:eastAsia="方正仿宋简体"/>
          <w:b/>
          <w:bCs/>
          <w:sz w:val="32"/>
          <w:szCs w:val="32"/>
        </w:rPr>
        <w:t>.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b/>
          <w:bCs/>
          <w:sz w:val="32"/>
          <w:szCs w:val="32"/>
        </w:rPr>
        <w:t>限时整改类。服务对象对因程序办理不正确、环节设置不合理、服务效率不满意的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，业务办理单位当场给予服务对象初步答复或在1个工作日内安排回访，于3个工作日内答复整改结果。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3</w:t>
      </w:r>
      <w:r>
        <w:rPr>
          <w:rFonts w:hint="eastAsia" w:eastAsia="方正仿宋简体"/>
          <w:b/>
          <w:bCs/>
          <w:sz w:val="32"/>
          <w:szCs w:val="32"/>
        </w:rPr>
        <w:t>.</w:t>
      </w:r>
      <w:r>
        <w:rPr>
          <w:rFonts w:hint="eastAsia" w:eastAsia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eastAsia="方正仿宋简体"/>
          <w:b/>
          <w:bCs/>
          <w:sz w:val="32"/>
          <w:szCs w:val="32"/>
        </w:rPr>
        <w:t>协调整改类。服务对象因办理疑难复杂类问题或多部门业务交叉、环节不顺畅而产生的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。若在期限内无法完成整改的，应在到期日之前与服务对象主动沟通，说明理由和整改期限。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（四）强化评价结果运用。</w:t>
      </w:r>
      <w:r>
        <w:rPr>
          <w:rFonts w:eastAsia="方正仿宋简体"/>
          <w:b/>
          <w:bCs/>
          <w:sz w:val="32"/>
          <w:szCs w:val="32"/>
        </w:rPr>
        <w:t>各镇（街道）为民服务大厅把反映的问题作为优化办事流程、动态调整办事指南的重要参考依据，坚持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以公开为常态、不公开为例外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的原则，在大厅屏幕、网站、微信公众号等平台定期公开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实施结果。县政务服务主管部门要定期通报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情况，重点是工作开展的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好评率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和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处置等内容，广泛接受社会评价和监督。（责任单位：县行政审批服务局牵头，各镇政府、街道办事处按职责分工负责，完成时限：全年）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四、工作保障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（一）强化组织领导。</w:t>
      </w:r>
      <w:bookmarkStart w:id="0" w:name="_Hlk53679733"/>
      <w:r>
        <w:rPr>
          <w:rFonts w:eastAsia="方正仿宋简体"/>
          <w:b/>
          <w:bCs/>
          <w:sz w:val="32"/>
          <w:szCs w:val="32"/>
        </w:rPr>
        <w:t>各镇（街道）明确分管领导和具体责任人，</w:t>
      </w:r>
      <w:bookmarkEnd w:id="0"/>
      <w:r>
        <w:rPr>
          <w:rFonts w:eastAsia="方正仿宋简体"/>
          <w:b/>
          <w:bCs/>
          <w:sz w:val="32"/>
          <w:szCs w:val="32"/>
        </w:rPr>
        <w:t>负责本镇（街道）及辖区村、社区便民服务点的管理规范工作。县行政审批服务局负责全县政务服务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工作的组织实施和业务监督。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（二）加强技术保障。</w:t>
      </w:r>
      <w:r>
        <w:rPr>
          <w:rFonts w:eastAsia="方正仿宋简体"/>
          <w:b/>
          <w:bCs/>
          <w:sz w:val="32"/>
          <w:szCs w:val="32"/>
        </w:rPr>
        <w:t>县行政审批服务局对全县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好差评系统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提供技术支持，不断优化系统服务流程，建立健全评价人个人数据保障制度，做好评价人信息保密工作。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（三）健全考核机制。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健全“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结果与绩效考核机制，将评价主体评价满意度作为评优、考核工作的重要依据，对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因</w:t>
      </w:r>
      <w:r>
        <w:rPr>
          <w:rFonts w:eastAsia="方正仿宋简体"/>
          <w:b/>
          <w:bCs/>
          <w:sz w:val="32"/>
          <w:szCs w:val="32"/>
        </w:rPr>
        <w:t>工作部署不力、拒不整改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，</w:t>
      </w:r>
      <w:r>
        <w:rPr>
          <w:rFonts w:eastAsia="方正仿宋简体"/>
          <w:b/>
          <w:bCs/>
          <w:sz w:val="32"/>
          <w:szCs w:val="32"/>
        </w:rPr>
        <w:t>造成不良影响的，在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全</w:t>
      </w:r>
      <w:r>
        <w:rPr>
          <w:rFonts w:eastAsia="方正仿宋简体"/>
          <w:b/>
          <w:bCs/>
          <w:sz w:val="32"/>
          <w:szCs w:val="32"/>
        </w:rPr>
        <w:t>县综合考核中扣除相应分值。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楷体简体"/>
          <w:b/>
          <w:bCs/>
          <w:sz w:val="32"/>
          <w:szCs w:val="32"/>
        </w:rPr>
        <w:t>（四）加大宣传引导。</w:t>
      </w:r>
      <w:r>
        <w:rPr>
          <w:rFonts w:eastAsia="方正仿宋简体"/>
          <w:b/>
          <w:bCs/>
          <w:sz w:val="32"/>
          <w:szCs w:val="32"/>
        </w:rPr>
        <w:t>充分利用各类媒体，有针对性、多渠道地开展宣传，积极引导群众扫码评价，提升群众参评率，提升对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工作的知晓度、认可度、参与度，并及时了解办事人政策知悉度、办事便利度、服务满意度等情况。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附件：推行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“</w:t>
      </w:r>
      <w:r>
        <w:rPr>
          <w:rFonts w:eastAsia="方正仿宋简体"/>
          <w:b/>
          <w:bCs/>
          <w:sz w:val="32"/>
          <w:szCs w:val="32"/>
        </w:rPr>
        <w:t>好差评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”</w:t>
      </w:r>
      <w:r>
        <w:rPr>
          <w:rFonts w:eastAsia="方正仿宋简体"/>
          <w:b/>
          <w:bCs/>
          <w:sz w:val="32"/>
          <w:szCs w:val="32"/>
        </w:rPr>
        <w:t>制度工作专班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成员</w:t>
      </w:r>
      <w:r>
        <w:rPr>
          <w:rFonts w:eastAsia="方正仿宋简体"/>
          <w:b/>
          <w:bCs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方正黑体简体" w:hAnsi="方正黑体简体" w:eastAsia="方正黑体简体" w:cs="方正黑体简体"/>
          <w:b/>
          <w:bCs/>
        </w:rPr>
      </w:pPr>
    </w:p>
    <w:p>
      <w:pPr>
        <w:pStyle w:val="5"/>
        <w:ind w:left="0" w:leftChars="0" w:firstLine="0" w:firstLineChars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方正黑体简体" w:hAnsi="方正黑体简体" w:eastAsia="方正黑体简体" w:cs="方正黑体简体"/>
          <w:b/>
          <w:bCs/>
        </w:rPr>
      </w:pPr>
      <w:r>
        <w:rPr>
          <w:rFonts w:ascii="方正黑体简体" w:hAnsi="方正黑体简体" w:eastAsia="方正黑体简体" w:cs="方正黑体简体"/>
          <w:b/>
          <w:bCs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推行</w:t>
      </w:r>
      <w:r>
        <w:rPr>
          <w:rFonts w:hint="eastAsia" w:eastAsia="方正小标宋简体"/>
          <w:b/>
          <w:sz w:val="44"/>
          <w:szCs w:val="44"/>
          <w:lang w:eastAsia="zh-CN"/>
        </w:rPr>
        <w:t>“</w:t>
      </w:r>
      <w:r>
        <w:rPr>
          <w:rFonts w:eastAsia="方正小标宋简体"/>
          <w:b/>
          <w:sz w:val="44"/>
          <w:szCs w:val="44"/>
        </w:rPr>
        <w:t>好差评</w:t>
      </w:r>
      <w:r>
        <w:rPr>
          <w:rFonts w:hint="eastAsia" w:eastAsia="方正小标宋简体"/>
          <w:b/>
          <w:sz w:val="44"/>
          <w:szCs w:val="44"/>
          <w:lang w:eastAsia="zh-CN"/>
        </w:rPr>
        <w:t>”</w:t>
      </w:r>
      <w:r>
        <w:rPr>
          <w:rFonts w:eastAsia="方正小标宋简体"/>
          <w:b/>
          <w:sz w:val="44"/>
          <w:szCs w:val="44"/>
        </w:rPr>
        <w:t>制度工作专班</w:t>
      </w:r>
      <w:r>
        <w:rPr>
          <w:rFonts w:hint="eastAsia" w:eastAsia="方正小标宋简体"/>
          <w:b/>
          <w:sz w:val="44"/>
          <w:szCs w:val="44"/>
          <w:lang w:eastAsia="zh-CN"/>
        </w:rPr>
        <w:t>成员</w:t>
      </w:r>
      <w:r>
        <w:rPr>
          <w:rFonts w:eastAsia="方正小标宋简体"/>
          <w:b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eastAsia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组  长：</w:t>
      </w:r>
      <w:r>
        <w:rPr>
          <w:rFonts w:eastAsia="方正仿宋简体"/>
          <w:b/>
          <w:bCs/>
          <w:sz w:val="32"/>
          <w:szCs w:val="32"/>
        </w:rPr>
        <w:t>高</w:t>
      </w:r>
      <w:r>
        <w:rPr>
          <w:rFonts w:hint="eastAsia" w:eastAsia="方正仿宋简体"/>
          <w:b/>
          <w:bCs/>
          <w:sz w:val="32"/>
          <w:szCs w:val="32"/>
        </w:rPr>
        <w:t xml:space="preserve">  </w:t>
      </w:r>
      <w:r>
        <w:rPr>
          <w:rFonts w:eastAsia="方正仿宋简体"/>
          <w:b/>
          <w:bCs/>
          <w:sz w:val="32"/>
          <w:szCs w:val="32"/>
        </w:rPr>
        <w:t>石  县行政审批服务局局长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副组长：</w:t>
      </w:r>
      <w:r>
        <w:rPr>
          <w:rFonts w:eastAsia="方正仿宋简体"/>
          <w:b/>
          <w:bCs/>
          <w:sz w:val="32"/>
          <w:szCs w:val="32"/>
        </w:rPr>
        <w:t>刘光盛  县行政审批服务局副局长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张以恒  县政务服务中心主任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组  员</w:t>
      </w:r>
      <w:r>
        <w:rPr>
          <w:rFonts w:eastAsia="方正仿宋简体"/>
          <w:b/>
          <w:bCs/>
          <w:sz w:val="32"/>
          <w:szCs w:val="32"/>
        </w:rPr>
        <w:t xml:space="preserve">：陈华清  县人力资源和社会保障局副局长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何敬文  县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医疗保障局</w:t>
      </w:r>
      <w:r>
        <w:rPr>
          <w:rFonts w:eastAsia="方正仿宋简体"/>
          <w:b/>
          <w:bCs/>
          <w:sz w:val="32"/>
          <w:szCs w:val="32"/>
        </w:rPr>
        <w:t>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闫彦军  县民政局副局长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任宇斌  县退役军人服务中心主任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曹务立  县残联四级主任科员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张百学  县农业农村局行政许可股股长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樊  荣  县行政审批服务局网络信息科科长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陈  鸣  县行政审批服务局督查指导科科长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曹海平  嘉祥街道农业综合服务中心主任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薛少华  金屯镇党委委员、宣传委员、武装部长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侯高社  满硐镇农业综合服务中心主任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鲁保清  纸坊镇为民服务中心主任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刘文军  仲山镇党政办公室主任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曹建丽  卧龙山街道为民服务中心主任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孙宝绪  孟姑集镇副镇长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季玉珍  老僧堂镇人大副主席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</w:t>
      </w:r>
      <w:r>
        <w:rPr>
          <w:rFonts w:hint="eastAsia" w:eastAsia="方正仿宋简体"/>
          <w:b/>
          <w:bCs/>
          <w:sz w:val="32"/>
          <w:szCs w:val="32"/>
          <w:lang w:eastAsia="zh-CN"/>
        </w:rPr>
        <w:t>和</w:t>
      </w:r>
      <w:r>
        <w:rPr>
          <w:rFonts w:eastAsia="方正仿宋简体"/>
          <w:b/>
          <w:bCs/>
          <w:sz w:val="32"/>
          <w:szCs w:val="32"/>
        </w:rPr>
        <w:t>春雷</w:t>
      </w:r>
      <w:r>
        <w:rPr>
          <w:rFonts w:hint="eastAsia" w:eastAsia="方正仿宋简体"/>
          <w:b/>
          <w:bCs/>
          <w:sz w:val="32"/>
          <w:szCs w:val="32"/>
        </w:rPr>
        <w:t xml:space="preserve">  </w:t>
      </w:r>
      <w:r>
        <w:rPr>
          <w:rFonts w:eastAsia="方正仿宋简体"/>
          <w:b/>
          <w:bCs/>
          <w:sz w:val="32"/>
          <w:szCs w:val="32"/>
        </w:rPr>
        <w:t>黄垓镇为民服务中心主任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李泉澔</w:t>
      </w:r>
      <w:r>
        <w:rPr>
          <w:rFonts w:hint="eastAsia" w:eastAsia="方正仿宋简体"/>
          <w:b/>
          <w:bCs/>
          <w:sz w:val="32"/>
          <w:szCs w:val="32"/>
        </w:rPr>
        <w:t xml:space="preserve">  </w:t>
      </w:r>
      <w:r>
        <w:rPr>
          <w:rFonts w:eastAsia="方正仿宋简体"/>
          <w:b/>
          <w:bCs/>
          <w:sz w:val="32"/>
          <w:szCs w:val="32"/>
        </w:rPr>
        <w:t>梁宝寺镇为民服务中心主任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孟亚婧  大张楼镇经济发展办公室副主任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高秀福  马村镇为民服务中心主任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"/>
          <w:b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 xml:space="preserve">        葛  敏  万张街道为民服务中心主任</w:t>
      </w: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pStyle w:val="2"/>
      </w:pP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spacing w:line="560" w:lineRule="exact"/>
        <w:rPr>
          <w:rFonts w:eastAsia="仿宋"/>
          <w:b/>
          <w:sz w:val="32"/>
          <w:szCs w:val="32"/>
        </w:rPr>
      </w:pPr>
    </w:p>
    <w:p>
      <w:pPr>
        <w:spacing w:line="560" w:lineRule="exact"/>
        <w:rPr>
          <w:rFonts w:eastAsia="仿宋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5017"/>
        <w:tblOverlap w:val="never"/>
        <w:tblW w:w="0" w:type="auto"/>
        <w:tblInd w:w="-7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7"/>
              <w:spacing w:line="480" w:lineRule="exact"/>
              <w:ind w:left="954" w:hanging="954" w:hangingChars="29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抄送：县委</w:t>
            </w:r>
            <w:r>
              <w:rPr>
                <w:rFonts w:hint="eastAsia" w:ascii="Times New Roman" w:hAnsi="Times New Roman"/>
                <w:b/>
              </w:rPr>
              <w:t>办公室</w:t>
            </w:r>
            <w:r>
              <w:rPr>
                <w:rFonts w:ascii="Times New Roman" w:hAnsi="Times New Roman"/>
                <w:b/>
              </w:rPr>
              <w:t>，县人大常委会办公室，县政协办公室，县法院，县检察院，县人武部。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/>
                <w:b/>
                <w:sz w:val="32"/>
                <w:szCs w:val="32"/>
              </w:rPr>
              <w:t xml:space="preserve">嘉祥县人民政府办公室　   </w:t>
            </w:r>
            <w:r>
              <w:rPr>
                <w:rFonts w:hint="eastAsia" w:eastAsia="方正仿宋简体"/>
                <w:b/>
                <w:sz w:val="32"/>
                <w:szCs w:val="32"/>
              </w:rPr>
              <w:t xml:space="preserve">        </w:t>
            </w:r>
            <w:r>
              <w:rPr>
                <w:rFonts w:eastAsia="方正仿宋简体"/>
                <w:b/>
                <w:sz w:val="32"/>
                <w:szCs w:val="32"/>
              </w:rPr>
              <w:t>2021年</w:t>
            </w:r>
            <w:r>
              <w:rPr>
                <w:rFonts w:hint="eastAsia" w:eastAsia="方正仿宋简体"/>
                <w:b/>
                <w:sz w:val="32"/>
                <w:szCs w:val="32"/>
                <w:lang w:val="en-US" w:eastAsia="zh-CN"/>
              </w:rPr>
              <w:t>8</w:t>
            </w:r>
            <w:r>
              <w:rPr>
                <w:rFonts w:eastAsia="方正仿宋简体"/>
                <w:b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b/>
                <w:sz w:val="32"/>
                <w:szCs w:val="32"/>
                <w:lang w:val="en-US" w:eastAsia="zh-CN"/>
              </w:rPr>
              <w:t>9</w:t>
            </w:r>
            <w:r>
              <w:rPr>
                <w:rFonts w:eastAsia="方正仿宋简体"/>
                <w:b/>
                <w:sz w:val="32"/>
                <w:szCs w:val="32"/>
              </w:rPr>
              <w:t>日印发</w:t>
            </w:r>
          </w:p>
        </w:tc>
      </w:tr>
    </w:tbl>
    <w:p>
      <w:pPr>
        <w:pStyle w:val="2"/>
        <w:ind w:firstLine="640"/>
      </w:pPr>
    </w:p>
    <w:p>
      <w:pPr>
        <w:spacing w:line="560" w:lineRule="exact"/>
        <w:rPr>
          <w:rFonts w:hint="eastAsia" w:eastAsia="仿宋"/>
          <w:b/>
          <w:sz w:val="32"/>
          <w:szCs w:val="32"/>
        </w:rPr>
      </w:pPr>
    </w:p>
    <w:p>
      <w:pPr>
        <w:pStyle w:val="2"/>
        <w:ind w:firstLine="640"/>
        <w:rPr>
          <w:rFonts w:hint="eastAsia"/>
        </w:rPr>
      </w:pPr>
    </w:p>
    <w:p>
      <w:pPr>
        <w:pStyle w:val="5"/>
        <w:ind w:firstLine="210"/>
        <w:rPr>
          <w:rFonts w:hint="eastAsia"/>
        </w:rPr>
      </w:pPr>
    </w:p>
    <w:p>
      <w:pPr>
        <w:pStyle w:val="5"/>
        <w:ind w:firstLine="21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  <w:rPr>
          <w:rFonts w:hint="eastAsia"/>
        </w:rPr>
      </w:pPr>
    </w:p>
    <w:p>
      <w:pPr>
        <w:pStyle w:val="5"/>
        <w:ind w:firstLine="0" w:firstLineChars="0"/>
      </w:pPr>
    </w:p>
    <w:p>
      <w:pPr>
        <w:pStyle w:val="5"/>
        <w:ind w:firstLine="0" w:firstLineChars="0"/>
      </w:pPr>
    </w:p>
    <w:p>
      <w:pPr>
        <w:pStyle w:val="5"/>
        <w:ind w:firstLine="0" w:firstLineChars="0"/>
      </w:pPr>
    </w:p>
    <w:sectPr>
      <w:footerReference r:id="rId3" w:type="default"/>
      <w:pgSz w:w="11906" w:h="16838"/>
      <w:pgMar w:top="1701" w:right="1588" w:bottom="1588" w:left="1588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033823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A109F"/>
    <w:multiLevelType w:val="singleLevel"/>
    <w:tmpl w:val="DA0A109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B2"/>
    <w:rsid w:val="00006634"/>
    <w:rsid w:val="000306C5"/>
    <w:rsid w:val="0003403A"/>
    <w:rsid w:val="00071B2B"/>
    <w:rsid w:val="00082452"/>
    <w:rsid w:val="00095441"/>
    <w:rsid w:val="00137A31"/>
    <w:rsid w:val="00165C71"/>
    <w:rsid w:val="00185630"/>
    <w:rsid w:val="0025253B"/>
    <w:rsid w:val="002D41A1"/>
    <w:rsid w:val="003922B9"/>
    <w:rsid w:val="003A2C69"/>
    <w:rsid w:val="003E104E"/>
    <w:rsid w:val="00504DDA"/>
    <w:rsid w:val="005157D3"/>
    <w:rsid w:val="00540686"/>
    <w:rsid w:val="0058351E"/>
    <w:rsid w:val="005B32DF"/>
    <w:rsid w:val="005B58AB"/>
    <w:rsid w:val="00612B30"/>
    <w:rsid w:val="00640766"/>
    <w:rsid w:val="007013BE"/>
    <w:rsid w:val="007039C6"/>
    <w:rsid w:val="00722277"/>
    <w:rsid w:val="00786768"/>
    <w:rsid w:val="007F2205"/>
    <w:rsid w:val="00805E50"/>
    <w:rsid w:val="00814A4D"/>
    <w:rsid w:val="0082564C"/>
    <w:rsid w:val="00855175"/>
    <w:rsid w:val="00884420"/>
    <w:rsid w:val="009432FB"/>
    <w:rsid w:val="00954B3C"/>
    <w:rsid w:val="00964448"/>
    <w:rsid w:val="009C1172"/>
    <w:rsid w:val="009C2144"/>
    <w:rsid w:val="009E29BA"/>
    <w:rsid w:val="009E7941"/>
    <w:rsid w:val="00A44B8F"/>
    <w:rsid w:val="00A57EBA"/>
    <w:rsid w:val="00A744B7"/>
    <w:rsid w:val="00AF2CE8"/>
    <w:rsid w:val="00BC7353"/>
    <w:rsid w:val="00BE2661"/>
    <w:rsid w:val="00C402A8"/>
    <w:rsid w:val="00C86D16"/>
    <w:rsid w:val="00CA709D"/>
    <w:rsid w:val="00CD3316"/>
    <w:rsid w:val="00D1389C"/>
    <w:rsid w:val="00D37CA9"/>
    <w:rsid w:val="00D75475"/>
    <w:rsid w:val="00D91157"/>
    <w:rsid w:val="00D955FE"/>
    <w:rsid w:val="00E06329"/>
    <w:rsid w:val="00E324B2"/>
    <w:rsid w:val="00E5253C"/>
    <w:rsid w:val="00E77D3C"/>
    <w:rsid w:val="00E901DA"/>
    <w:rsid w:val="00EC1911"/>
    <w:rsid w:val="00ED2D0C"/>
    <w:rsid w:val="00F13DAF"/>
    <w:rsid w:val="00F34A7F"/>
    <w:rsid w:val="00F96471"/>
    <w:rsid w:val="01413522"/>
    <w:rsid w:val="01BA4B61"/>
    <w:rsid w:val="020C5C10"/>
    <w:rsid w:val="03966017"/>
    <w:rsid w:val="03AC6989"/>
    <w:rsid w:val="048B3FAF"/>
    <w:rsid w:val="053D06BC"/>
    <w:rsid w:val="05DB305E"/>
    <w:rsid w:val="0836298C"/>
    <w:rsid w:val="08DF22D1"/>
    <w:rsid w:val="093E55B8"/>
    <w:rsid w:val="09700A0A"/>
    <w:rsid w:val="09BF4312"/>
    <w:rsid w:val="0B431F85"/>
    <w:rsid w:val="0D29667F"/>
    <w:rsid w:val="0E6E1906"/>
    <w:rsid w:val="0F994692"/>
    <w:rsid w:val="102D152B"/>
    <w:rsid w:val="1107741F"/>
    <w:rsid w:val="1299382A"/>
    <w:rsid w:val="132B6548"/>
    <w:rsid w:val="13F20258"/>
    <w:rsid w:val="13F97E5A"/>
    <w:rsid w:val="14207723"/>
    <w:rsid w:val="145515A3"/>
    <w:rsid w:val="14CB4885"/>
    <w:rsid w:val="160A2CE9"/>
    <w:rsid w:val="177F4ADB"/>
    <w:rsid w:val="18F51DC8"/>
    <w:rsid w:val="19A84852"/>
    <w:rsid w:val="1B813ACE"/>
    <w:rsid w:val="1CEB4EB4"/>
    <w:rsid w:val="217E2835"/>
    <w:rsid w:val="231B1C7F"/>
    <w:rsid w:val="23752878"/>
    <w:rsid w:val="260B62D1"/>
    <w:rsid w:val="29DF5B75"/>
    <w:rsid w:val="2B777346"/>
    <w:rsid w:val="2BD918CD"/>
    <w:rsid w:val="2BF63763"/>
    <w:rsid w:val="2C1073CB"/>
    <w:rsid w:val="2D4D045C"/>
    <w:rsid w:val="2D6732FF"/>
    <w:rsid w:val="2D6C63E8"/>
    <w:rsid w:val="2DC3254D"/>
    <w:rsid w:val="2EAB0CAE"/>
    <w:rsid w:val="2F3B19C9"/>
    <w:rsid w:val="2F523051"/>
    <w:rsid w:val="30BA5BFE"/>
    <w:rsid w:val="313C473A"/>
    <w:rsid w:val="349465DD"/>
    <w:rsid w:val="34D51077"/>
    <w:rsid w:val="375B4778"/>
    <w:rsid w:val="378F4C60"/>
    <w:rsid w:val="381E04AC"/>
    <w:rsid w:val="398913C8"/>
    <w:rsid w:val="39A66C16"/>
    <w:rsid w:val="3AD67F4A"/>
    <w:rsid w:val="3B187952"/>
    <w:rsid w:val="3D160FEA"/>
    <w:rsid w:val="3E052F82"/>
    <w:rsid w:val="3E9A22D7"/>
    <w:rsid w:val="3EBF768A"/>
    <w:rsid w:val="3F8F00B9"/>
    <w:rsid w:val="3FFF5661"/>
    <w:rsid w:val="406162B0"/>
    <w:rsid w:val="415C60C0"/>
    <w:rsid w:val="41C74C13"/>
    <w:rsid w:val="434C3F84"/>
    <w:rsid w:val="454D2FF6"/>
    <w:rsid w:val="455C7750"/>
    <w:rsid w:val="45A86266"/>
    <w:rsid w:val="467B4061"/>
    <w:rsid w:val="4796372E"/>
    <w:rsid w:val="47B87BBD"/>
    <w:rsid w:val="490A0B24"/>
    <w:rsid w:val="49611386"/>
    <w:rsid w:val="49C64564"/>
    <w:rsid w:val="4B3C6E0B"/>
    <w:rsid w:val="4B480708"/>
    <w:rsid w:val="4CBE5299"/>
    <w:rsid w:val="4DC668B6"/>
    <w:rsid w:val="4FFA5309"/>
    <w:rsid w:val="508642DD"/>
    <w:rsid w:val="50962DA2"/>
    <w:rsid w:val="50A2108F"/>
    <w:rsid w:val="50DF7B76"/>
    <w:rsid w:val="512B2C33"/>
    <w:rsid w:val="520C0D9C"/>
    <w:rsid w:val="52835F91"/>
    <w:rsid w:val="52DC2CDF"/>
    <w:rsid w:val="530307B1"/>
    <w:rsid w:val="546A556F"/>
    <w:rsid w:val="55F70D5B"/>
    <w:rsid w:val="58173BF0"/>
    <w:rsid w:val="587A1331"/>
    <w:rsid w:val="58ED2CF1"/>
    <w:rsid w:val="5A217DBA"/>
    <w:rsid w:val="5AAD03A8"/>
    <w:rsid w:val="5BE20665"/>
    <w:rsid w:val="5DD24DCE"/>
    <w:rsid w:val="5E4A1BEE"/>
    <w:rsid w:val="5EB55FE2"/>
    <w:rsid w:val="62C4049C"/>
    <w:rsid w:val="63D15C2D"/>
    <w:rsid w:val="63F46C5E"/>
    <w:rsid w:val="64EB1A15"/>
    <w:rsid w:val="65A528FE"/>
    <w:rsid w:val="65EA602D"/>
    <w:rsid w:val="67A076B0"/>
    <w:rsid w:val="69DA6A2B"/>
    <w:rsid w:val="69FC33D2"/>
    <w:rsid w:val="6BFF391E"/>
    <w:rsid w:val="6CEE3E28"/>
    <w:rsid w:val="6DD76344"/>
    <w:rsid w:val="6F542D59"/>
    <w:rsid w:val="6FB46184"/>
    <w:rsid w:val="702F050A"/>
    <w:rsid w:val="705B2A63"/>
    <w:rsid w:val="70B92566"/>
    <w:rsid w:val="7148146A"/>
    <w:rsid w:val="730C32E4"/>
    <w:rsid w:val="735618E2"/>
    <w:rsid w:val="73E66E88"/>
    <w:rsid w:val="74C519C9"/>
    <w:rsid w:val="75023181"/>
    <w:rsid w:val="755731A3"/>
    <w:rsid w:val="76A77336"/>
    <w:rsid w:val="78B47055"/>
    <w:rsid w:val="79D473B0"/>
    <w:rsid w:val="7A796152"/>
    <w:rsid w:val="7AC45ECA"/>
    <w:rsid w:val="7ADD124A"/>
    <w:rsid w:val="7D217528"/>
    <w:rsid w:val="7F972B3C"/>
    <w:rsid w:val="7FD109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ind w:firstLine="420" w:firstLineChars="10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link w:val="21"/>
    <w:qFormat/>
    <w:uiPriority w:val="0"/>
    <w:rPr>
      <w:rFonts w:ascii="宋体" w:hAnsi="Courier New" w:eastAsia="方正仿宋简体"/>
      <w:sz w:val="32"/>
      <w:szCs w:val="32"/>
    </w:r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Char"/>
    <w:basedOn w:val="14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样式 样式 左侧:  2 字符 + 左侧:  0.85 厘米 首行缩进:  2 字符1"/>
    <w:basedOn w:val="1"/>
    <w:qFormat/>
    <w:uiPriority w:val="0"/>
    <w:pPr>
      <w:spacing w:line="560" w:lineRule="exact"/>
      <w:ind w:left="482"/>
    </w:pPr>
    <w:rPr>
      <w:rFonts w:cs="宋体"/>
      <w:sz w:val="24"/>
      <w:szCs w:val="20"/>
    </w:rPr>
  </w:style>
  <w:style w:type="character" w:customStyle="1" w:styleId="20">
    <w:name w:val="批注框文本 Char"/>
    <w:basedOn w:val="14"/>
    <w:link w:val="8"/>
    <w:semiHidden/>
    <w:qFormat/>
    <w:uiPriority w:val="99"/>
    <w:rPr>
      <w:kern w:val="2"/>
      <w:sz w:val="18"/>
      <w:szCs w:val="18"/>
    </w:rPr>
  </w:style>
  <w:style w:type="character" w:customStyle="1" w:styleId="21">
    <w:name w:val="纯文本 Char"/>
    <w:basedOn w:val="14"/>
    <w:link w:val="7"/>
    <w:qFormat/>
    <w:uiPriority w:val="0"/>
    <w:rPr>
      <w:rFonts w:ascii="宋体" w:hAnsi="Courier New" w:eastAsia="方正仿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539</Words>
  <Characters>3074</Characters>
  <Lines>25</Lines>
  <Paragraphs>7</Paragraphs>
  <TotalTime>18</TotalTime>
  <ScaleCrop>false</ScaleCrop>
  <LinksUpToDate>false</LinksUpToDate>
  <CharactersWithSpaces>3606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2020-10-14T13:54:00Z</dcterms:created>
  <dc:creator>Administrator</dc:creator>
  <cp:lastModifiedBy>tt</cp:lastModifiedBy>
  <cp:lastPrinted>2021-08-04T08:38:00Z</cp:lastPrinted>
  <dcterms:modified xsi:type="dcterms:W3CDTF">2021-08-09T08:40:28Z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FE582209E63C4D759B79129ECAC6FC34</vt:lpwstr>
  </property>
  <property fmtid="{D5CDD505-2E9C-101B-9397-08002B2CF9AE}" pid="4" name="KSOSaveFontToCloudKey">
    <vt:lpwstr>292234556_btnclosed</vt:lpwstr>
  </property>
</Properties>
</file>