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07" w:rsidRDefault="002D15BD">
      <w:pPr>
        <w:spacing w:line="480" w:lineRule="exact"/>
        <w:rPr>
          <w:rFonts w:ascii="Times New Roman" w:eastAsia="黑体" w:hAnsi="Times New Roman"/>
          <w:color w:val="000000" w:themeColor="text1"/>
          <w:spacing w:val="-17"/>
          <w:kern w:val="0"/>
          <w:sz w:val="32"/>
          <w:szCs w:val="32"/>
        </w:rPr>
      </w:pPr>
      <w:bookmarkStart w:id="0" w:name="_GoBack"/>
      <w:bookmarkEnd w:id="0"/>
      <w:r w:rsidRPr="002D15BD">
        <w:rPr>
          <w:rFonts w:ascii="Times New Roman" w:eastAsia="黑体" w:hAnsi="Times New Roman"/>
          <w:color w:val="000000" w:themeColor="text1"/>
          <w:spacing w:val="-17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pacing w:val="-17"/>
          <w:kern w:val="0"/>
          <w:sz w:val="32"/>
          <w:szCs w:val="32"/>
        </w:rPr>
        <w:t>3</w:t>
      </w:r>
    </w:p>
    <w:p w:rsidR="00F84207" w:rsidRDefault="002D15BD">
      <w:pPr>
        <w:spacing w:beforeLines="50" w:before="156" w:afterLines="50" w:after="156" w:line="600" w:lineRule="exac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pacing w:val="-17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-17"/>
          <w:kern w:val="0"/>
          <w:sz w:val="44"/>
          <w:szCs w:val="44"/>
        </w:rPr>
        <w:t>嘉祥县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-17"/>
          <w:kern w:val="0"/>
          <w:sz w:val="44"/>
          <w:szCs w:val="44"/>
        </w:rPr>
        <w:t>乡村公益性岗位申请报名表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 w:rsidR="00F84207">
        <w:trPr>
          <w:cantSplit/>
          <w:trHeight w:val="454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姓</w:t>
            </w:r>
            <w:r>
              <w:rPr>
                <w:rFonts w:ascii="Times New Roman" w:hAnsi="Times New Roman" w:hint="eastAsia"/>
                <w:color w:val="000000" w:themeColor="text1"/>
                <w:spacing w:val="-20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性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照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</w:t>
            </w:r>
          </w:p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片</w:t>
            </w: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sz="8" w:space="0" w:color="auto"/>
            </w:tcBorders>
            <w:vAlign w:val="center"/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4207" w:rsidRDefault="002D15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sz="8" w:space="0" w:color="auto"/>
            </w:tcBorders>
            <w:vAlign w:val="center"/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户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籍所在地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县（市、</w:t>
            </w:r>
            <w:r>
              <w:rPr>
                <w:rFonts w:ascii="Times New Roman" w:hAnsi="Times New Roman"/>
                <w:color w:val="000000" w:themeColor="text1"/>
              </w:rPr>
              <w:t>区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     </w:t>
            </w:r>
          </w:p>
        </w:tc>
        <w:tc>
          <w:tcPr>
            <w:tcW w:w="1951" w:type="dxa"/>
            <w:vMerge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4207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人员类别</w:t>
            </w:r>
          </w:p>
        </w:tc>
        <w:tc>
          <w:tcPr>
            <w:tcW w:w="8019" w:type="dxa"/>
            <w:gridSpan w:val="9"/>
            <w:tcBorders>
              <w:right w:val="single" w:sz="12" w:space="0" w:color="auto"/>
            </w:tcBorders>
            <w:vAlign w:val="center"/>
          </w:tcPr>
          <w:p w:rsidR="00F84207" w:rsidRDefault="002D15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脱贫享受政策或重点监测人口</w:t>
            </w:r>
          </w:p>
          <w:p w:rsidR="00F84207" w:rsidRDefault="002D15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</w:rPr>
              <w:t>农村低收入人口</w:t>
            </w:r>
          </w:p>
          <w:p w:rsidR="00F84207" w:rsidRDefault="002D15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</w:rPr>
              <w:t>农村残疾人</w:t>
            </w:r>
          </w:p>
          <w:p w:rsidR="00F84207" w:rsidRDefault="002D15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</w:rPr>
              <w:t>农村大龄人员</w:t>
            </w:r>
            <w:r>
              <w:rPr>
                <w:rFonts w:ascii="Times New Roman" w:hAnsi="Times New Roman" w:hint="eastAsia"/>
                <w:color w:val="000000" w:themeColor="text1"/>
              </w:rPr>
              <w:t>(45-65</w:t>
            </w:r>
            <w:r>
              <w:rPr>
                <w:rFonts w:ascii="Times New Roman" w:hAnsi="Times New Roman" w:hint="eastAsia"/>
                <w:color w:val="000000" w:themeColor="text1"/>
              </w:rPr>
              <w:t>周岁）</w:t>
            </w:r>
          </w:p>
          <w:p w:rsidR="00F84207" w:rsidRDefault="002D15BD">
            <w:pPr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</w:rPr>
              <w:t>户籍在村民委员会的抚养未成年子女的单亲家庭成员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 xml:space="preserve"> </w:t>
            </w: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vAlign w:val="center"/>
          </w:tcPr>
          <w:p w:rsidR="00F84207" w:rsidRDefault="00F84207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</w:pP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F84207" w:rsidRDefault="002D15B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F84207" w:rsidRDefault="002D15B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家庭成员</w:t>
            </w:r>
            <w:r>
              <w:rPr>
                <w:rFonts w:ascii="Times New Roman" w:hAnsi="Times New Roman"/>
                <w:color w:val="000000" w:themeColor="text1"/>
              </w:rPr>
              <w:t xml:space="preserve">    </w:t>
            </w:r>
          </w:p>
          <w:p w:rsidR="00F84207" w:rsidRDefault="00F84207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关系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工作单位</w:t>
            </w: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vMerge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vMerge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vMerge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4207">
        <w:trPr>
          <w:cantSplit/>
          <w:trHeight w:val="454"/>
          <w:jc w:val="center"/>
        </w:trPr>
        <w:tc>
          <w:tcPr>
            <w:tcW w:w="1278" w:type="dxa"/>
            <w:vMerge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 w:rsidR="00F84207" w:rsidRDefault="00F8420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4207">
        <w:trPr>
          <w:cantSplit/>
          <w:trHeight w:val="1197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本人现处于失业状态（且未担任企业法定代表人、股东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主要成员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，非退休人员，未领取各级财政供养公职人员补贴津贴，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填报和提交的所有信息均真实、准确、完整、有效，如有不实本人自愿承担一切责任。</w:t>
            </w:r>
          </w:p>
          <w:p w:rsidR="00F84207" w:rsidRDefault="002D15BD">
            <w:pPr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申请人（签字）：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申请日期：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</w:p>
        </w:tc>
      </w:tr>
      <w:tr w:rsidR="00F84207">
        <w:trPr>
          <w:cantSplit/>
          <w:trHeight w:val="1016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84207" w:rsidRDefault="002D15BD">
            <w:r>
              <w:rPr>
                <w:rFonts w:hint="eastAsia"/>
              </w:rPr>
              <w:t>民主评议意见：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</w:t>
            </w:r>
          </w:p>
          <w:p w:rsidR="00F84207" w:rsidRDefault="002D15BD">
            <w:r>
              <w:rPr>
                <w:rFonts w:hint="eastAsia"/>
              </w:rPr>
              <w:t>审核公示情况：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（公示日期：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-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  <w:p w:rsidR="00F84207" w:rsidRDefault="002D15BD">
            <w:pPr>
              <w:ind w:right="420" w:firstLineChars="200" w:firstLine="42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</w:t>
            </w:r>
            <w:r>
              <w:t xml:space="preserve">           </w:t>
            </w:r>
            <w:r>
              <w:t>日期：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F84207">
        <w:trPr>
          <w:cantSplit/>
          <w:trHeight w:val="1035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乡镇（</w:t>
            </w:r>
            <w:r>
              <w:rPr>
                <w:rFonts w:ascii="Times New Roman" w:hAnsi="Times New Roman"/>
                <w:color w:val="000000" w:themeColor="text1"/>
              </w:rPr>
              <w:t>街道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:rsidR="00F84207" w:rsidRDefault="002D15BD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                  </w:t>
            </w:r>
          </w:p>
          <w:p w:rsidR="00F84207" w:rsidRDefault="002D15BD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单位（人）盖章（签字）：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F84207">
        <w:trPr>
          <w:cantSplit/>
          <w:trHeight w:val="1111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县（市、区）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</w:rPr>
              <w:t>人社部门</w:t>
            </w:r>
            <w:proofErr w:type="gramEnd"/>
            <w:r>
              <w:rPr>
                <w:rFonts w:ascii="Times New Roman" w:hAnsi="Times New Roman" w:hint="eastAsia"/>
                <w:color w:val="000000" w:themeColor="text1"/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84207" w:rsidRDefault="002D15B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:rsidR="00F84207" w:rsidRDefault="002D15BD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                            </w:t>
            </w:r>
          </w:p>
          <w:p w:rsidR="00F84207" w:rsidRDefault="002D15BD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单位（人）盖章（签字）：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</w:tbl>
    <w:p w:rsidR="00F84207" w:rsidRDefault="002D15BD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  <w:sz w:val="16"/>
          <w:szCs w:val="16"/>
        </w:rPr>
        <w:t>说明：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1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、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此表一式三份，报名者必须按表格要求如实填写；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2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、需粘贴近期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两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寸免冠彩色相片两张；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3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、单位工作人员、乡镇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(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街道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)</w:t>
      </w:r>
      <w:r>
        <w:rPr>
          <w:rFonts w:ascii="Times New Roman" w:hAnsi="Times New Roman" w:hint="eastAsia"/>
          <w:color w:val="000000" w:themeColor="text1"/>
          <w:sz w:val="16"/>
          <w:szCs w:val="16"/>
        </w:rPr>
        <w:t>干部、村干部等人员的家属、直系亲属、可能影响</w:t>
      </w:r>
      <w:proofErr w:type="gramStart"/>
      <w:r>
        <w:rPr>
          <w:rFonts w:ascii="Times New Roman" w:hAnsi="Times New Roman" w:hint="eastAsia"/>
          <w:color w:val="000000" w:themeColor="text1"/>
          <w:sz w:val="16"/>
          <w:szCs w:val="16"/>
        </w:rPr>
        <w:t>公正决策</w:t>
      </w:r>
      <w:proofErr w:type="gramEnd"/>
      <w:r>
        <w:rPr>
          <w:rFonts w:ascii="Times New Roman" w:hAnsi="Times New Roman" w:hint="eastAsia"/>
          <w:color w:val="000000" w:themeColor="text1"/>
          <w:sz w:val="16"/>
          <w:szCs w:val="16"/>
        </w:rPr>
        <w:t>的其他利害关系等关系报名参加公益性岗位的需填写备案表。</w:t>
      </w:r>
    </w:p>
    <w:sectPr w:rsidR="00F84207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5ACD890-6650-46AB-BFDF-A64103D7875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8FDDCA9-0ECD-4970-8B60-3DC094C534C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92E64006-C164-4B37-B0B4-D8B2C1C325E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TI4YmU5NTc5M2YxZTlmZDRkNWM5NTNhMTUwMTQifQ=="/>
  </w:docVars>
  <w:rsids>
    <w:rsidRoot w:val="49BA0128"/>
    <w:rsid w:val="00151896"/>
    <w:rsid w:val="00293526"/>
    <w:rsid w:val="002D15BD"/>
    <w:rsid w:val="008A66A2"/>
    <w:rsid w:val="008B4378"/>
    <w:rsid w:val="00B74BDD"/>
    <w:rsid w:val="00BA62D7"/>
    <w:rsid w:val="00DB303D"/>
    <w:rsid w:val="00DD2D16"/>
    <w:rsid w:val="00F84207"/>
    <w:rsid w:val="02080A96"/>
    <w:rsid w:val="023703B4"/>
    <w:rsid w:val="1E90510B"/>
    <w:rsid w:val="1FAA3432"/>
    <w:rsid w:val="224124E4"/>
    <w:rsid w:val="25DD6479"/>
    <w:rsid w:val="288623DA"/>
    <w:rsid w:val="3079042F"/>
    <w:rsid w:val="311249FF"/>
    <w:rsid w:val="3BB5534F"/>
    <w:rsid w:val="46D76FED"/>
    <w:rsid w:val="49BA0128"/>
    <w:rsid w:val="4E863F87"/>
    <w:rsid w:val="4F043B46"/>
    <w:rsid w:val="5B56437A"/>
    <w:rsid w:val="60CE7B5E"/>
    <w:rsid w:val="67AD6F47"/>
    <w:rsid w:val="6B3A0DAF"/>
    <w:rsid w:val="6CF86AE2"/>
    <w:rsid w:val="6E98545D"/>
    <w:rsid w:val="75B4130E"/>
    <w:rsid w:val="7ACD77C1"/>
    <w:rsid w:val="7D32679C"/>
    <w:rsid w:val="7D8B200A"/>
    <w:rsid w:val="7F3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autoRedefine/>
    <w:qFormat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 w:hAnsi="Times New Roman" w:cs="Times New Roman"/>
      <w:color w:val="000000"/>
      <w:kern w:val="2"/>
      <w:sz w:val="36"/>
      <w:szCs w:val="36"/>
    </w:rPr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autoRedefine/>
    <w:qFormat/>
    <w:pPr>
      <w:ind w:leftChars="200" w:left="420"/>
    </w:p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autoRedefine/>
    <w:qFormat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 w:hAnsi="Times New Roman" w:cs="Times New Roman"/>
      <w:color w:val="000000"/>
      <w:kern w:val="2"/>
      <w:sz w:val="36"/>
      <w:szCs w:val="36"/>
    </w:rPr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autoRedefine/>
    <w:qFormat/>
    <w:pPr>
      <w:ind w:leftChars="200" w:left="420"/>
    </w:p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岁月静好</dc:creator>
  <cp:lastModifiedBy>DELL</cp:lastModifiedBy>
  <cp:revision>5</cp:revision>
  <cp:lastPrinted>2023-05-25T07:24:00Z</cp:lastPrinted>
  <dcterms:created xsi:type="dcterms:W3CDTF">2022-10-13T03:17:00Z</dcterms:created>
  <dcterms:modified xsi:type="dcterms:W3CDTF">2024-04-28T01:23:00Z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8D37E54573794872AE30B0256FA8A01D_13</vt:lpwstr>
  </property>
</Properties>
</file>