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44"/>
          <w:szCs w:val="44"/>
          <w:lang w:val="en-US" w:eastAsia="zh-CN" w:bidi="ar-SA"/>
        </w:rPr>
        <w:id w:val="14745546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line="1520" w:lineRule="exact"/>
            <w:jc w:val="center"/>
            <w:rPr>
              <w:rFonts w:ascii="华文中宋" w:hAnsi="华文中宋" w:eastAsia="华文中宋"/>
              <w:spacing w:val="20"/>
              <w:sz w:val="44"/>
              <w:szCs w:val="44"/>
            </w:rPr>
          </w:pPr>
          <w:r>
            <w:rPr>
              <w:rFonts w:hint="eastAsia" w:ascii="华文中宋" w:hAnsi="华文中宋" w:eastAsia="华文中宋"/>
              <w:spacing w:val="20"/>
              <w:sz w:val="44"/>
              <w:szCs w:val="44"/>
              <w:lang w:val="en-US" w:eastAsia="zh-CN"/>
            </w:rPr>
            <w:t>嘉祥县大张楼镇</w:t>
          </w:r>
          <w:r>
            <w:rPr>
              <w:rFonts w:hint="eastAsia" w:ascii="华文中宋" w:hAnsi="华文中宋" w:eastAsia="华文中宋"/>
              <w:spacing w:val="20"/>
              <w:sz w:val="44"/>
              <w:szCs w:val="44"/>
            </w:rPr>
            <w:t>基层政务公开标准目录汇编</w:t>
          </w:r>
        </w:p>
        <w:p>
          <w:pPr>
            <w:spacing w:line="1520" w:lineRule="exact"/>
            <w:rPr>
              <w:rFonts w:ascii="华文中宋" w:hAnsi="华文中宋" w:eastAsia="华文中宋"/>
              <w:spacing w:val="20"/>
              <w:sz w:val="52"/>
              <w:szCs w:val="52"/>
            </w:rPr>
          </w:pPr>
        </w:p>
        <w:p>
          <w:pPr>
            <w:jc w:val="center"/>
            <w:rPr>
              <w:rFonts w:eastAsia="方正小标宋_GBK"/>
              <w:sz w:val="28"/>
              <w:szCs w:val="28"/>
            </w:rPr>
          </w:pPr>
        </w:p>
        <w:p>
          <w:pPr>
            <w:jc w:val="center"/>
            <w:rPr>
              <w:rFonts w:eastAsia="方正小标宋_GBK"/>
              <w:sz w:val="28"/>
              <w:szCs w:val="28"/>
            </w:rPr>
          </w:pPr>
        </w:p>
        <w:p>
          <w:pPr>
            <w:jc w:val="center"/>
            <w:rPr>
              <w:rFonts w:eastAsia="华文中宋"/>
              <w:sz w:val="48"/>
              <w:szCs w:val="48"/>
            </w:rPr>
          </w:pPr>
        </w:p>
        <w:p>
          <w:pPr>
            <w:jc w:val="center"/>
            <w:rPr>
              <w:rFonts w:eastAsia="华文中宋"/>
              <w:sz w:val="48"/>
              <w:szCs w:val="48"/>
            </w:rPr>
          </w:pPr>
          <w:r>
            <w:rPr>
              <w:rFonts w:eastAsia="华文中宋"/>
              <w:sz w:val="48"/>
              <w:szCs w:val="48"/>
            </w:rPr>
            <w:t>20</w:t>
          </w:r>
          <w:r>
            <w:rPr>
              <w:rFonts w:hint="eastAsia" w:eastAsia="华文中宋"/>
              <w:sz w:val="48"/>
              <w:szCs w:val="48"/>
            </w:rPr>
            <w:t>2</w:t>
          </w:r>
          <w:r>
            <w:rPr>
              <w:rFonts w:hint="eastAsia" w:eastAsia="华文中宋"/>
              <w:sz w:val="48"/>
              <w:szCs w:val="48"/>
              <w:lang w:val="en-US" w:eastAsia="zh-CN"/>
            </w:rPr>
            <w:t>4</w:t>
          </w:r>
          <w:bookmarkStart w:id="25" w:name="_GoBack"/>
          <w:bookmarkEnd w:id="25"/>
          <w:r>
            <w:rPr>
              <w:rFonts w:hAnsi="华文中宋" w:eastAsia="华文中宋"/>
              <w:sz w:val="48"/>
              <w:szCs w:val="48"/>
            </w:rPr>
            <w:t>年</w:t>
          </w:r>
          <w:r>
            <w:rPr>
              <w:rFonts w:hint="eastAsia" w:eastAsia="华文中宋"/>
              <w:sz w:val="48"/>
              <w:szCs w:val="48"/>
              <w:lang w:val="en-US" w:eastAsia="zh-CN"/>
            </w:rPr>
            <w:t>5</w:t>
          </w:r>
          <w:r>
            <w:rPr>
              <w:rFonts w:hAnsi="华文中宋" w:eastAsia="华文中宋"/>
              <w:sz w:val="48"/>
              <w:szCs w:val="48"/>
            </w:rPr>
            <w:t>月</w:t>
          </w:r>
        </w:p>
        <w:p>
          <w:pPr>
            <w:pStyle w:val="4"/>
            <w:rPr>
              <w:rStyle w:val="8"/>
              <w:rFonts w:ascii="黑体" w:hAnsi="方正小标宋_GBK" w:eastAsia="黑体"/>
              <w:sz w:val="30"/>
              <w:szCs w:val="30"/>
            </w:rPr>
            <w:sectPr>
              <w:footerReference r:id="rId3" w:type="default"/>
              <w:footerReference r:id="rId4" w:type="even"/>
              <w:pgSz w:w="16838" w:h="11906" w:orient="landscape"/>
              <w:pgMar w:top="1797" w:right="1440" w:bottom="1797" w:left="1440" w:header="851" w:footer="992" w:gutter="0"/>
              <w:cols w:space="720" w:num="1"/>
              <w:titlePg/>
              <w:docGrid w:type="lines" w:linePitch="312" w:charSpace="0"/>
            </w:sect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13958"/>
            </w:tabs>
          </w:pPr>
          <w:r>
            <w:fldChar w:fldCharType="begin"/>
          </w:r>
          <w:r>
            <w:instrText xml:space="preserve">TOC \o "1-1" \h \u </w:instrText>
          </w:r>
          <w:r>
            <w:fldChar w:fldCharType="separate"/>
          </w:r>
          <w:r>
            <w:fldChar w:fldCharType="begin"/>
          </w:r>
          <w:r>
            <w:instrText xml:space="preserve"> HYPERLINK \l _Toc5181 </w:instrText>
          </w:r>
          <w:r>
            <w:fldChar w:fldCharType="separate"/>
          </w:r>
          <w:r>
            <w:t>（一）重大建设项目领域基层政务公开标准目录</w:t>
          </w:r>
          <w:r>
            <w:tab/>
          </w:r>
          <w:r>
            <w:fldChar w:fldCharType="begin"/>
          </w:r>
          <w:r>
            <w:instrText xml:space="preserve"> PAGEREF _Toc5181 \h </w:instrText>
          </w:r>
          <w:r>
            <w:fldChar w:fldCharType="separate"/>
          </w:r>
          <w:r>
            <w:t>1</w:t>
          </w:r>
          <w:r>
            <w:fldChar w:fldCharType="end"/>
          </w:r>
          <w:r>
            <w:fldChar w:fldCharType="end"/>
          </w:r>
        </w:p>
        <w:p>
          <w:pPr>
            <w:pStyle w:val="10"/>
            <w:tabs>
              <w:tab w:val="right" w:leader="dot" w:pos="13958"/>
            </w:tabs>
          </w:pPr>
          <w:r>
            <w:fldChar w:fldCharType="begin"/>
          </w:r>
          <w:r>
            <w:instrText xml:space="preserve"> HYPERLINK \l _Toc808 </w:instrText>
          </w:r>
          <w:r>
            <w:fldChar w:fldCharType="separate"/>
          </w:r>
          <w:r>
            <w:t>（二）公共资源交易领域基层政务公开标准目录</w:t>
          </w:r>
          <w:r>
            <w:tab/>
          </w:r>
          <w:r>
            <w:fldChar w:fldCharType="begin"/>
          </w:r>
          <w:r>
            <w:instrText xml:space="preserve"> PAGEREF _Toc808 \h </w:instrText>
          </w:r>
          <w:r>
            <w:fldChar w:fldCharType="separate"/>
          </w:r>
          <w:r>
            <w:t>7</w:t>
          </w:r>
          <w:r>
            <w:fldChar w:fldCharType="end"/>
          </w:r>
          <w:r>
            <w:fldChar w:fldCharType="end"/>
          </w:r>
        </w:p>
        <w:p>
          <w:pPr>
            <w:pStyle w:val="10"/>
            <w:tabs>
              <w:tab w:val="right" w:leader="dot" w:pos="13958"/>
            </w:tabs>
          </w:pPr>
          <w:r>
            <w:fldChar w:fldCharType="begin"/>
          </w:r>
          <w:r>
            <w:instrText xml:space="preserve"> HYPERLINK \l _Toc29907 </w:instrText>
          </w:r>
          <w:r>
            <w:fldChar w:fldCharType="separate"/>
          </w:r>
          <w:r>
            <w:t>（三）社会救助领域基层政务公开标准目录</w:t>
          </w:r>
          <w:r>
            <w:tab/>
          </w:r>
          <w:r>
            <w:fldChar w:fldCharType="begin"/>
          </w:r>
          <w:r>
            <w:instrText xml:space="preserve"> PAGEREF _Toc29907 \h </w:instrText>
          </w:r>
          <w:r>
            <w:fldChar w:fldCharType="separate"/>
          </w:r>
          <w:r>
            <w:t>20</w:t>
          </w:r>
          <w:r>
            <w:fldChar w:fldCharType="end"/>
          </w:r>
          <w:r>
            <w:fldChar w:fldCharType="end"/>
          </w:r>
        </w:p>
        <w:p>
          <w:pPr>
            <w:pStyle w:val="10"/>
            <w:tabs>
              <w:tab w:val="right" w:leader="dot" w:pos="13958"/>
            </w:tabs>
          </w:pPr>
          <w:r>
            <w:fldChar w:fldCharType="begin"/>
          </w:r>
          <w:r>
            <w:instrText xml:space="preserve"> HYPERLINK \l _Toc21310 </w:instrText>
          </w:r>
          <w:r>
            <w:fldChar w:fldCharType="separate"/>
          </w:r>
          <w:r>
            <w:t>（四）养老服务领域基层政务公开标准目录</w:t>
          </w:r>
          <w:r>
            <w:tab/>
          </w:r>
          <w:r>
            <w:fldChar w:fldCharType="begin"/>
          </w:r>
          <w:r>
            <w:instrText xml:space="preserve"> PAGEREF _Toc21310 \h </w:instrText>
          </w:r>
          <w:r>
            <w:fldChar w:fldCharType="separate"/>
          </w:r>
          <w:r>
            <w:t>23</w:t>
          </w:r>
          <w:r>
            <w:fldChar w:fldCharType="end"/>
          </w:r>
          <w:r>
            <w:fldChar w:fldCharType="end"/>
          </w:r>
        </w:p>
        <w:p>
          <w:pPr>
            <w:pStyle w:val="10"/>
            <w:tabs>
              <w:tab w:val="right" w:leader="dot" w:pos="13958"/>
            </w:tabs>
          </w:pPr>
          <w:r>
            <w:fldChar w:fldCharType="begin"/>
          </w:r>
          <w:r>
            <w:instrText xml:space="preserve"> HYPERLINK \l _Toc4520 </w:instrText>
          </w:r>
          <w:r>
            <w:fldChar w:fldCharType="separate"/>
          </w:r>
          <w:r>
            <w:t>（五）公共法律服务领域基层政务公开标准目录</w:t>
          </w:r>
          <w:r>
            <w:tab/>
          </w:r>
          <w:r>
            <w:fldChar w:fldCharType="begin"/>
          </w:r>
          <w:r>
            <w:instrText xml:space="preserve"> PAGEREF _Toc4520 \h </w:instrText>
          </w:r>
          <w:r>
            <w:fldChar w:fldCharType="separate"/>
          </w:r>
          <w:r>
            <w:t>25</w:t>
          </w:r>
          <w:r>
            <w:fldChar w:fldCharType="end"/>
          </w:r>
          <w:r>
            <w:fldChar w:fldCharType="end"/>
          </w:r>
        </w:p>
        <w:p>
          <w:pPr>
            <w:pStyle w:val="10"/>
            <w:tabs>
              <w:tab w:val="right" w:leader="dot" w:pos="13958"/>
            </w:tabs>
          </w:pPr>
          <w:r>
            <w:fldChar w:fldCharType="begin"/>
          </w:r>
          <w:r>
            <w:instrText xml:space="preserve"> HYPERLINK \l _Toc11671 </w:instrText>
          </w:r>
          <w:r>
            <w:fldChar w:fldCharType="separate"/>
          </w:r>
          <w:r>
            <w:t>（六）财政预决算领域基层政务公开标准目录</w:t>
          </w:r>
          <w:r>
            <w:tab/>
          </w:r>
          <w:r>
            <w:fldChar w:fldCharType="begin"/>
          </w:r>
          <w:r>
            <w:instrText xml:space="preserve"> PAGEREF _Toc11671 \h </w:instrText>
          </w:r>
          <w:r>
            <w:fldChar w:fldCharType="separate"/>
          </w:r>
          <w:r>
            <w:t>31</w:t>
          </w:r>
          <w:r>
            <w:fldChar w:fldCharType="end"/>
          </w:r>
          <w:r>
            <w:fldChar w:fldCharType="end"/>
          </w:r>
        </w:p>
        <w:p>
          <w:pPr>
            <w:pStyle w:val="10"/>
            <w:tabs>
              <w:tab w:val="right" w:leader="dot" w:pos="13958"/>
            </w:tabs>
          </w:pPr>
          <w:r>
            <w:fldChar w:fldCharType="begin"/>
          </w:r>
          <w:r>
            <w:instrText xml:space="preserve"> HYPERLINK \l _Toc26544 </w:instrText>
          </w:r>
          <w:r>
            <w:fldChar w:fldCharType="separate"/>
          </w:r>
          <w:r>
            <w:t>（七）就业领域基层政务公开标准目录</w:t>
          </w:r>
          <w:r>
            <w:tab/>
          </w:r>
          <w:r>
            <w:fldChar w:fldCharType="begin"/>
          </w:r>
          <w:r>
            <w:instrText xml:space="preserve"> PAGEREF _Toc26544 \h </w:instrText>
          </w:r>
          <w:r>
            <w:fldChar w:fldCharType="separate"/>
          </w:r>
          <w:r>
            <w:t>39</w:t>
          </w:r>
          <w:r>
            <w:fldChar w:fldCharType="end"/>
          </w:r>
          <w:r>
            <w:fldChar w:fldCharType="end"/>
          </w:r>
        </w:p>
        <w:p>
          <w:pPr>
            <w:pStyle w:val="10"/>
            <w:tabs>
              <w:tab w:val="right" w:leader="dot" w:pos="13958"/>
            </w:tabs>
          </w:pPr>
          <w:r>
            <w:fldChar w:fldCharType="begin"/>
          </w:r>
          <w:r>
            <w:instrText xml:space="preserve"> HYPERLINK \l _Toc5477 </w:instrText>
          </w:r>
          <w:r>
            <w:fldChar w:fldCharType="separate"/>
          </w:r>
          <w:r>
            <w:t>（八）社会保险领域基层政务公开标准目录</w:t>
          </w:r>
          <w:r>
            <w:tab/>
          </w:r>
          <w:r>
            <w:fldChar w:fldCharType="begin"/>
          </w:r>
          <w:r>
            <w:instrText xml:space="preserve"> PAGEREF _Toc5477 \h </w:instrText>
          </w:r>
          <w:r>
            <w:fldChar w:fldCharType="separate"/>
          </w:r>
          <w:r>
            <w:t>44</w:t>
          </w:r>
          <w:r>
            <w:fldChar w:fldCharType="end"/>
          </w:r>
          <w:r>
            <w:fldChar w:fldCharType="end"/>
          </w:r>
        </w:p>
        <w:p>
          <w:pPr>
            <w:pStyle w:val="10"/>
            <w:tabs>
              <w:tab w:val="right" w:leader="dot" w:pos="13958"/>
            </w:tabs>
          </w:pPr>
          <w:r>
            <w:fldChar w:fldCharType="begin"/>
          </w:r>
          <w:r>
            <w:instrText xml:space="preserve"> HYPERLINK \l _Toc10041 </w:instrText>
          </w:r>
          <w:r>
            <w:fldChar w:fldCharType="separate"/>
          </w:r>
          <w:r>
            <w:t>（九）生态环境领域基层政务公开标准目录</w:t>
          </w:r>
          <w:r>
            <w:tab/>
          </w:r>
          <w:r>
            <w:fldChar w:fldCharType="begin"/>
          </w:r>
          <w:r>
            <w:instrText xml:space="preserve"> PAGEREF _Toc10041 \h </w:instrText>
          </w:r>
          <w:r>
            <w:fldChar w:fldCharType="separate"/>
          </w:r>
          <w:r>
            <w:t>56</w:t>
          </w:r>
          <w:r>
            <w:fldChar w:fldCharType="end"/>
          </w:r>
          <w:r>
            <w:fldChar w:fldCharType="end"/>
          </w:r>
        </w:p>
        <w:p>
          <w:pPr>
            <w:pStyle w:val="10"/>
            <w:tabs>
              <w:tab w:val="right" w:leader="dot" w:pos="13958"/>
            </w:tabs>
          </w:pPr>
          <w:r>
            <w:fldChar w:fldCharType="begin"/>
          </w:r>
          <w:r>
            <w:instrText xml:space="preserve"> HYPERLINK \l _Toc21525 </w:instrText>
          </w:r>
          <w:r>
            <w:fldChar w:fldCharType="separate"/>
          </w:r>
          <w:r>
            <w:t>（十）保障性住房领域基层政务公开标准目录</w:t>
          </w:r>
          <w:r>
            <w:tab/>
          </w:r>
          <w:r>
            <w:fldChar w:fldCharType="begin"/>
          </w:r>
          <w:r>
            <w:instrText xml:space="preserve"> PAGEREF _Toc21525 \h </w:instrText>
          </w:r>
          <w:r>
            <w:fldChar w:fldCharType="separate"/>
          </w:r>
          <w:r>
            <w:t>62</w:t>
          </w:r>
          <w:r>
            <w:fldChar w:fldCharType="end"/>
          </w:r>
          <w:r>
            <w:fldChar w:fldCharType="end"/>
          </w:r>
        </w:p>
        <w:p>
          <w:pPr>
            <w:pStyle w:val="10"/>
            <w:tabs>
              <w:tab w:val="right" w:leader="dot" w:pos="13958"/>
            </w:tabs>
          </w:pPr>
          <w:r>
            <w:fldChar w:fldCharType="begin"/>
          </w:r>
          <w:r>
            <w:instrText xml:space="preserve"> HYPERLINK \l _Toc19692 </w:instrText>
          </w:r>
          <w:r>
            <w:fldChar w:fldCharType="separate"/>
          </w:r>
          <w:r>
            <w:t>（十</w:t>
          </w:r>
          <w:r>
            <w:rPr>
              <w:rFonts w:hint="eastAsia"/>
              <w:lang w:val="en-US" w:eastAsia="zh-CN"/>
            </w:rPr>
            <w:t>一</w:t>
          </w:r>
          <w:r>
            <w:t>）国有土地上房屋征收与补偿领域基层政务公开标准目录</w:t>
          </w:r>
          <w:r>
            <w:tab/>
          </w:r>
          <w:r>
            <w:fldChar w:fldCharType="begin"/>
          </w:r>
          <w:r>
            <w:instrText xml:space="preserve"> PAGEREF _Toc19692 \h </w:instrText>
          </w:r>
          <w:r>
            <w:fldChar w:fldCharType="separate"/>
          </w:r>
          <w:r>
            <w:t>65</w:t>
          </w:r>
          <w:r>
            <w:fldChar w:fldCharType="end"/>
          </w:r>
          <w:r>
            <w:fldChar w:fldCharType="end"/>
          </w:r>
        </w:p>
        <w:p>
          <w:pPr>
            <w:pStyle w:val="10"/>
            <w:tabs>
              <w:tab w:val="right" w:leader="dot" w:pos="13958"/>
            </w:tabs>
          </w:pPr>
          <w:r>
            <w:fldChar w:fldCharType="begin"/>
          </w:r>
          <w:r>
            <w:instrText xml:space="preserve"> HYPERLINK \l _Toc12501 </w:instrText>
          </w:r>
          <w:r>
            <w:fldChar w:fldCharType="separate"/>
          </w:r>
          <w:r>
            <w:t>（十</w:t>
          </w:r>
          <w:r>
            <w:rPr>
              <w:rFonts w:hint="eastAsia"/>
              <w:lang w:val="en-US" w:eastAsia="zh-CN"/>
            </w:rPr>
            <w:t>二</w:t>
          </w:r>
          <w:r>
            <w:t>）农村危房改造领域基层政务公开标准目录</w:t>
          </w:r>
          <w:r>
            <w:tab/>
          </w:r>
          <w:r>
            <w:fldChar w:fldCharType="begin"/>
          </w:r>
          <w:r>
            <w:instrText xml:space="preserve"> PAGEREF _Toc12501 \h </w:instrText>
          </w:r>
          <w:r>
            <w:fldChar w:fldCharType="separate"/>
          </w:r>
          <w:r>
            <w:t>68</w:t>
          </w:r>
          <w:r>
            <w:fldChar w:fldCharType="end"/>
          </w:r>
          <w:r>
            <w:fldChar w:fldCharType="end"/>
          </w:r>
        </w:p>
        <w:p>
          <w:pPr>
            <w:pStyle w:val="10"/>
            <w:tabs>
              <w:tab w:val="right" w:leader="dot" w:pos="13958"/>
            </w:tabs>
          </w:pPr>
          <w:r>
            <w:fldChar w:fldCharType="begin"/>
          </w:r>
          <w:r>
            <w:instrText xml:space="preserve"> HYPERLINK \l _Toc29633 </w:instrText>
          </w:r>
          <w:r>
            <w:fldChar w:fldCharType="separate"/>
          </w:r>
          <w:r>
            <w:t>（十</w:t>
          </w:r>
          <w:r>
            <w:rPr>
              <w:rFonts w:hint="eastAsia"/>
              <w:lang w:val="en-US" w:eastAsia="zh-CN"/>
            </w:rPr>
            <w:t>三</w:t>
          </w:r>
          <w:r>
            <w:t>）市政服务领域基层政务公开标准目录</w:t>
          </w:r>
          <w:r>
            <w:tab/>
          </w:r>
          <w:r>
            <w:fldChar w:fldCharType="begin"/>
          </w:r>
          <w:r>
            <w:instrText xml:space="preserve"> PAGEREF _Toc29633 \h </w:instrText>
          </w:r>
          <w:r>
            <w:fldChar w:fldCharType="separate"/>
          </w:r>
          <w:r>
            <w:t>72</w:t>
          </w:r>
          <w:r>
            <w:fldChar w:fldCharType="end"/>
          </w:r>
          <w:r>
            <w:fldChar w:fldCharType="end"/>
          </w:r>
        </w:p>
        <w:p>
          <w:pPr>
            <w:pStyle w:val="10"/>
            <w:tabs>
              <w:tab w:val="right" w:leader="dot" w:pos="13958"/>
            </w:tabs>
          </w:pPr>
          <w:r>
            <w:fldChar w:fldCharType="begin"/>
          </w:r>
          <w:r>
            <w:instrText xml:space="preserve"> HYPERLINK \l _Toc4409 </w:instrText>
          </w:r>
          <w:r>
            <w:fldChar w:fldCharType="separate"/>
          </w:r>
          <w:r>
            <w:t>（十</w:t>
          </w:r>
          <w:r>
            <w:rPr>
              <w:rFonts w:hint="eastAsia"/>
              <w:lang w:val="en-US" w:eastAsia="zh-CN"/>
            </w:rPr>
            <w:t>四</w:t>
          </w:r>
          <w:r>
            <w:t>）城市综合执法领域基层政务公开标准目录</w:t>
          </w:r>
          <w:r>
            <w:tab/>
          </w:r>
          <w:r>
            <w:fldChar w:fldCharType="begin"/>
          </w:r>
          <w:r>
            <w:instrText xml:space="preserve"> PAGEREF _Toc4409 \h </w:instrText>
          </w:r>
          <w:r>
            <w:fldChar w:fldCharType="separate"/>
          </w:r>
          <w:r>
            <w:t>75</w:t>
          </w:r>
          <w:r>
            <w:fldChar w:fldCharType="end"/>
          </w:r>
          <w:r>
            <w:fldChar w:fldCharType="end"/>
          </w:r>
        </w:p>
        <w:p>
          <w:pPr>
            <w:pStyle w:val="10"/>
            <w:tabs>
              <w:tab w:val="right" w:leader="dot" w:pos="13958"/>
            </w:tabs>
          </w:pPr>
          <w:r>
            <w:fldChar w:fldCharType="begin"/>
          </w:r>
          <w:r>
            <w:instrText xml:space="preserve"> HYPERLINK \l _Toc12173 </w:instrText>
          </w:r>
          <w:r>
            <w:fldChar w:fldCharType="separate"/>
          </w:r>
          <w:r>
            <w:t>（十</w:t>
          </w:r>
          <w:r>
            <w:rPr>
              <w:rFonts w:hint="eastAsia"/>
              <w:lang w:val="en-US" w:eastAsia="zh-CN"/>
            </w:rPr>
            <w:t>五</w:t>
          </w:r>
          <w:r>
            <w:t>）涉农补贴领域基层政务公开标准目录</w:t>
          </w:r>
          <w:r>
            <w:tab/>
          </w:r>
          <w:r>
            <w:fldChar w:fldCharType="begin"/>
          </w:r>
          <w:r>
            <w:instrText xml:space="preserve"> PAGEREF _Toc12173 \h </w:instrText>
          </w:r>
          <w:r>
            <w:fldChar w:fldCharType="separate"/>
          </w:r>
          <w:r>
            <w:t>80</w:t>
          </w:r>
          <w:r>
            <w:fldChar w:fldCharType="end"/>
          </w:r>
          <w:r>
            <w:fldChar w:fldCharType="end"/>
          </w:r>
        </w:p>
        <w:p>
          <w:pPr>
            <w:pStyle w:val="10"/>
            <w:tabs>
              <w:tab w:val="right" w:leader="dot" w:pos="13958"/>
            </w:tabs>
          </w:pPr>
          <w:r>
            <w:fldChar w:fldCharType="begin"/>
          </w:r>
          <w:r>
            <w:instrText xml:space="preserve"> HYPERLINK \l _Toc13321 </w:instrText>
          </w:r>
          <w:r>
            <w:fldChar w:fldCharType="separate"/>
          </w:r>
          <w:r>
            <w:t>（十</w:t>
          </w:r>
          <w:r>
            <w:rPr>
              <w:rFonts w:hint="eastAsia"/>
              <w:lang w:val="en-US" w:eastAsia="zh-CN"/>
            </w:rPr>
            <w:t>六</w:t>
          </w:r>
          <w:r>
            <w:t>）公共文化服务领域基层政务公开标准目录</w:t>
          </w:r>
          <w:r>
            <w:tab/>
          </w:r>
          <w:r>
            <w:fldChar w:fldCharType="begin"/>
          </w:r>
          <w:r>
            <w:instrText xml:space="preserve"> PAGEREF _Toc13321 \h </w:instrText>
          </w:r>
          <w:r>
            <w:fldChar w:fldCharType="separate"/>
          </w:r>
          <w:r>
            <w:t>82</w:t>
          </w:r>
          <w:r>
            <w:fldChar w:fldCharType="end"/>
          </w:r>
          <w:r>
            <w:fldChar w:fldCharType="end"/>
          </w:r>
        </w:p>
        <w:p>
          <w:pPr>
            <w:pStyle w:val="10"/>
            <w:tabs>
              <w:tab w:val="right" w:leader="dot" w:pos="13958"/>
            </w:tabs>
          </w:pPr>
          <w:r>
            <w:fldChar w:fldCharType="begin"/>
          </w:r>
          <w:r>
            <w:instrText xml:space="preserve"> HYPERLINK \l _Toc32028 </w:instrText>
          </w:r>
          <w:r>
            <w:fldChar w:fldCharType="separate"/>
          </w:r>
          <w:r>
            <w:t>（十</w:t>
          </w:r>
          <w:r>
            <w:rPr>
              <w:rFonts w:hint="eastAsia"/>
              <w:lang w:val="en-US" w:eastAsia="zh-CN"/>
            </w:rPr>
            <w:t>七</w:t>
          </w:r>
          <w:r>
            <w:t>）卫生健康领域基层政务公开标准目录</w:t>
          </w:r>
          <w:r>
            <w:tab/>
          </w:r>
          <w:r>
            <w:fldChar w:fldCharType="begin"/>
          </w:r>
          <w:r>
            <w:instrText xml:space="preserve"> PAGEREF _Toc32028 \h </w:instrText>
          </w:r>
          <w:r>
            <w:fldChar w:fldCharType="separate"/>
          </w:r>
          <w:r>
            <w:t>99</w:t>
          </w:r>
          <w:r>
            <w:fldChar w:fldCharType="end"/>
          </w:r>
          <w:r>
            <w:fldChar w:fldCharType="end"/>
          </w:r>
        </w:p>
        <w:p>
          <w:pPr>
            <w:pStyle w:val="10"/>
            <w:tabs>
              <w:tab w:val="right" w:leader="dot" w:pos="13958"/>
            </w:tabs>
          </w:pPr>
          <w:r>
            <w:fldChar w:fldCharType="begin"/>
          </w:r>
          <w:r>
            <w:instrText xml:space="preserve"> HYPERLINK \l _Toc32640 </w:instrText>
          </w:r>
          <w:r>
            <w:fldChar w:fldCharType="separate"/>
          </w:r>
          <w:r>
            <w:t>（</w:t>
          </w:r>
          <w:r>
            <w:rPr>
              <w:rFonts w:hint="eastAsia"/>
              <w:lang w:val="en-US" w:eastAsia="zh-CN"/>
            </w:rPr>
            <w:t>十八</w:t>
          </w:r>
          <w:r>
            <w:t>）安全生产领域基层政务公开标准目录</w:t>
          </w:r>
          <w:r>
            <w:tab/>
          </w:r>
          <w:r>
            <w:fldChar w:fldCharType="begin"/>
          </w:r>
          <w:r>
            <w:instrText xml:space="preserve"> PAGEREF _Toc32640 \h </w:instrText>
          </w:r>
          <w:r>
            <w:fldChar w:fldCharType="separate"/>
          </w:r>
          <w:r>
            <w:t>105</w:t>
          </w:r>
          <w:r>
            <w:fldChar w:fldCharType="end"/>
          </w:r>
          <w:r>
            <w:fldChar w:fldCharType="end"/>
          </w:r>
        </w:p>
        <w:p>
          <w:pPr>
            <w:pStyle w:val="10"/>
            <w:tabs>
              <w:tab w:val="right" w:leader="dot" w:pos="13958"/>
            </w:tabs>
          </w:pPr>
          <w:r>
            <w:fldChar w:fldCharType="begin"/>
          </w:r>
          <w:r>
            <w:instrText xml:space="preserve"> HYPERLINK \l _Toc31726 </w:instrText>
          </w:r>
          <w:r>
            <w:fldChar w:fldCharType="separate"/>
          </w:r>
          <w:r>
            <w:t>（</w:t>
          </w:r>
          <w:r>
            <w:rPr>
              <w:rFonts w:hint="eastAsia"/>
              <w:lang w:val="en-US" w:eastAsia="zh-CN"/>
            </w:rPr>
            <w:t>十九</w:t>
          </w:r>
          <w:r>
            <w:t>）救灾生产领域基层政务公开标准目录</w:t>
          </w:r>
          <w:r>
            <w:tab/>
          </w:r>
          <w:r>
            <w:fldChar w:fldCharType="begin"/>
          </w:r>
          <w:r>
            <w:instrText xml:space="preserve"> PAGEREF _Toc31726 \h </w:instrText>
          </w:r>
          <w:r>
            <w:fldChar w:fldCharType="separate"/>
          </w:r>
          <w:r>
            <w:t>111</w:t>
          </w:r>
          <w:r>
            <w:fldChar w:fldCharType="end"/>
          </w:r>
          <w:r>
            <w:fldChar w:fldCharType="end"/>
          </w:r>
        </w:p>
        <w:p>
          <w:pPr>
            <w:pStyle w:val="10"/>
            <w:tabs>
              <w:tab w:val="right" w:leader="dot" w:pos="13958"/>
            </w:tabs>
          </w:pPr>
          <w:r>
            <w:fldChar w:fldCharType="begin"/>
          </w:r>
          <w:r>
            <w:instrText xml:space="preserve"> HYPERLINK \l _Toc26244 </w:instrText>
          </w:r>
          <w:r>
            <w:fldChar w:fldCharType="separate"/>
          </w:r>
          <w:r>
            <w:t>（二十）食品药品监管领域基层政务公开标准目录</w:t>
          </w:r>
          <w:r>
            <w:tab/>
          </w:r>
          <w:r>
            <w:fldChar w:fldCharType="begin"/>
          </w:r>
          <w:r>
            <w:instrText xml:space="preserve"> PAGEREF _Toc26244 \h </w:instrText>
          </w:r>
          <w:r>
            <w:fldChar w:fldCharType="separate"/>
          </w:r>
          <w:r>
            <w:t>114</w:t>
          </w:r>
          <w:r>
            <w:fldChar w:fldCharType="end"/>
          </w:r>
          <w:r>
            <w:fldChar w:fldCharType="end"/>
          </w:r>
        </w:p>
        <w:p>
          <w:pPr>
            <w:pStyle w:val="10"/>
            <w:tabs>
              <w:tab w:val="right" w:leader="dot" w:pos="13958"/>
            </w:tabs>
          </w:pPr>
          <w:r>
            <w:fldChar w:fldCharType="begin"/>
          </w:r>
          <w:r>
            <w:instrText xml:space="preserve"> HYPERLINK \l _Toc1811 </w:instrText>
          </w:r>
          <w:r>
            <w:fldChar w:fldCharType="separate"/>
          </w:r>
          <w:r>
            <w:t>（二十</w:t>
          </w:r>
          <w:r>
            <w:rPr>
              <w:rFonts w:hint="eastAsia"/>
              <w:lang w:val="en-US" w:eastAsia="zh-CN"/>
            </w:rPr>
            <w:t>一</w:t>
          </w:r>
          <w:r>
            <w:t>）扶贫领域基层政务公开标准目录</w:t>
          </w:r>
          <w:r>
            <w:tab/>
          </w:r>
          <w:r>
            <w:fldChar w:fldCharType="begin"/>
          </w:r>
          <w:r>
            <w:instrText xml:space="preserve"> PAGEREF _Toc1811 \h </w:instrText>
          </w:r>
          <w:r>
            <w:fldChar w:fldCharType="separate"/>
          </w:r>
          <w:r>
            <w:t>120</w:t>
          </w:r>
          <w:r>
            <w:fldChar w:fldCharType="end"/>
          </w:r>
          <w:r>
            <w:fldChar w:fldCharType="end"/>
          </w:r>
        </w:p>
        <w:p>
          <w:pPr>
            <w:pStyle w:val="10"/>
            <w:tabs>
              <w:tab w:val="right" w:leader="dot" w:pos="13958"/>
            </w:tabs>
          </w:pPr>
          <w:r>
            <w:fldChar w:fldCharType="begin"/>
          </w:r>
          <w:r>
            <w:instrText xml:space="preserve"> HYPERLINK \l _Toc17567 </w:instrText>
          </w:r>
          <w:r>
            <w:fldChar w:fldCharType="separate"/>
          </w:r>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r>
            <w:tab/>
          </w:r>
          <w:r>
            <w:fldChar w:fldCharType="begin"/>
          </w:r>
          <w:r>
            <w:instrText xml:space="preserve"> PAGEREF _Toc17567 \h </w:instrText>
          </w:r>
          <w:r>
            <w:fldChar w:fldCharType="separate"/>
          </w:r>
          <w:r>
            <w:t>124</w:t>
          </w:r>
          <w:r>
            <w:fldChar w:fldCharType="end"/>
          </w:r>
          <w:r>
            <w:fldChar w:fldCharType="end"/>
          </w:r>
        </w:p>
        <w:p>
          <w:r>
            <w:fldChar w:fldCharType="end"/>
          </w:r>
        </w:p>
      </w:sdtContent>
    </w:sdt>
    <w:p>
      <w:pPr>
        <w:pStyle w:val="2"/>
        <w:bidi w:val="0"/>
      </w:pPr>
      <w:bookmarkStart w:id="0" w:name="_Toc5181"/>
      <w:r>
        <w:t>（一）重大建设项目领域基层政务公开标准目录</w:t>
      </w:r>
      <w:bookmarkEnd w:id="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9"/>
        <w:gridCol w:w="804"/>
        <w:gridCol w:w="825"/>
        <w:gridCol w:w="1909"/>
        <w:gridCol w:w="2384"/>
        <w:gridCol w:w="1443"/>
        <w:gridCol w:w="956"/>
        <w:gridCol w:w="2317"/>
        <w:gridCol w:w="502"/>
        <w:gridCol w:w="653"/>
        <w:gridCol w:w="502"/>
        <w:gridCol w:w="6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1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批准服务信息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申报材料清单、批准流程、办理时限、受理机构联系方式、申报要求等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办理过程信息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事项名称、事项办理部门、办理进展等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及时公开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项目单位</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咨询监督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咨询电话、监督投诉电话等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政府投资项目建议书审批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信息形成20个工作日内公开；其中行政许可、行政处罚事项应自作出行政决定之日起7个工作日内公示</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政府投资项目可行性研究报告审批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审批结果、批复时间、批复单位、批复文号、项目名称、项目统一代码等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 项目核准</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核准结果、核准时间、核准单位、核准文号、项目名称、项目统一代码等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企业投资项目备案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备案号、备案时间、备案单位、项目名称、项目统一代码等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选址意见书</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建设项目用地（用海）预审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预审结果、批复时间、批复文号、项目名称、项目统一代码等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建设用地（含临时用地）规划许可证核发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审核结果、建设用地（含临时用地）规划许可证号、许可时间、发证机关、项目名称、项目统一代码等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建设工程规划许可证核发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审核结果、建设工程规划许可证号、许可时间、发证机关、项目名称、项目统一代码等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建筑工程施工许可证核发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审核结果、建筑工程施工许可证号、施工许可日期、发证机关、项目名称、项目统一代码等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招标事项审批核准结果</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审批部门、批复时间、招标方式、项目名称、项目统一代码等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取水许可审批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生产建设项目水土保持方案审批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洪水影响评价审批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招标公告、中标候选人公示、中标结果公示、合同订立及备案情况、招标投标违法处罚信息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施工管理服务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施工图审查机构、审查人员、审查结果、审查时限，项目法人单位及其主要负责人信息，设计、施工、监理单位及其主要负责人、项目负责人信息、资质情况等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质量安全监督机构及其联系方式、质量安全行政处罚情况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竣工验收审批（备案）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竣工验收时间、竣工验收结果，竣工验收备案时间、备案编号、备案部门等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 w:name="_Toc808"/>
      <w:r>
        <w:t>（二）公共资源交易领域基层政务公开标准目录</w:t>
      </w:r>
      <w:bookmarkEnd w:id="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9"/>
        <w:gridCol w:w="726"/>
        <w:gridCol w:w="2829"/>
        <w:gridCol w:w="2014"/>
        <w:gridCol w:w="1397"/>
        <w:gridCol w:w="827"/>
        <w:gridCol w:w="1546"/>
        <w:gridCol w:w="636"/>
        <w:gridCol w:w="779"/>
        <w:gridCol w:w="695"/>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主体</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审批核准信息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招标内容、招标范围、招标组织形式、招标方式、招标估算金额、招标事项审核或核准部门。</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《招标投标法实施条例》、《政府信息公开条例》、《国务院办公厅关于推进公共资源配置领域政府信息公开的意见》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r>
              <w:t>招标文件规定公示的其他内容。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依法必须进行招标的项目，招标人应当自收到评标报告之日起3日内公示中标候选人，公示期不得少于3日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招标项目名称、中标人名称、中标价、工期、项目负责人、中标内容。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合同订立信息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包括项目名称、合同双方名称、合同价款、签约时间、合同期限。</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合同履行及变更信息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项目名称、标段名称、建设单位、承包人、项目完成质量、期限、结算金额、合同发生的变更、解除合同通知书、违约行为的处理结果。</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鼓励及时公开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资格预审文件、招标文件澄清或修改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依法必须进行招标的项目，澄清或者修改的内容可能影响资格预审申请文件或者投标文件编制的，应当在提交资格预审申请文件截止时间至少3日前，或者投标截止时间至少15日前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招标公告和公示信息澄清、修改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暂停、终止招标</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招标人名称、招标项目名称、招标项目编号、本项目首次公告日期、招标暂停或终止原因、联系方式、其他事项。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市场主体信用信息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竞争性谈判公告、竞争性磋商公告和询价公告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及时公开，公告期限为3个工作日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采购项目预算金额</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随采购公告、采购文件公开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采购文件</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招标文件、竞争性谈判文件、竞争性磋商文件和询价通知书。</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随中标、成交结果同时公告。中标、成交结果公告前采购文件已公告的，不再重复公告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采购信息更正公告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采购人和采购代理机构名称、地址、联系方式；原公告的采购项目名称及首次公告日期；更正事项、内容及日期；采购项目联系人和电话。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投标截止时间至少15日前、提交资格预审申请文件截止时间至少3日前，或者提交首次响应文件截止之日3个工作日前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单一来源公示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及时公开，公示期限不得少于5个工作日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协议供货和定点采购的具体成交记录</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采购人和成交供应商的名称、成交金额以及成交标的的名称、规格型号、数量、单价等。电子卖场、电子商城、网上超市等的具体成交记录，也应当予以公开。</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《关于进一步做好政府采购信息公开工作有关事项的通知》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中标、成交结果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自中标、成交供应商确定之日起2个工作日内公告，公告期限为1个工作日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采购合同</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采购人和采购代理机构名称、地址、联系方式；采购项目名称、编号，合同编号；供应商名称；合同内容。</w:t>
            </w:r>
          </w:p>
          <w:p>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合同签订之日起2个工作日内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终止公告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采购人和采购代理机构名称、地址、联系方式；采购项目名称、采购编号，采购方式；采购项目终止原因；公告期限；采购项目联系人和电话。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公共服务项目采购需求</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采购对象需实现的功能或者目标，满足项目需要的所有技术、服务、安全等要求，采购对象的数量、交付或实施的时间和地点，采购对象的验收标准等。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《财政部关于做好政府采购信息公开工作的通知》、《关于进一步加强政府采购需求和履约验收管理的指导意见》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公共服务项目验收结果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采购人和采购代理机构名称、地址、联系方式；采购项目名称、编号，合同编号；履约供应商名称；验收单位；验收结果；验收人员。</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验收结束之日起2个工作日内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投诉、监督检查等处理决定公告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相关当事人名称及地址、投诉涉及采购项目名称及采购日期、投诉事项或监督检查主要事项、处理依据、处理结果、执法机关名称、公告日期等。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集中采购机构的考核结果公告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集中采购机构名称、考核内容、考核方法、考核结果、存在问题、考核单位等。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土地出让计划</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明确国有建设用地供应指导思想和原则；提出国有建设用地供应政策导向；确定国有建设用地供应总量、结构、布局、时序和方式；落实计划供应的宗地；实施计划的保障措施。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《国务院办公厅关于推进公共资源配置领域政府信息公开的意见》、《招标拍卖挂牌出让国有建设用地使用权规定》、《国有建设用地供应计划编制规范》（试行）</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每年3月31日前，公布年度国有建设用地供应计划</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至少在投标、拍卖或者挂牌开始日前20日。挂牌时间不得少于10日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公告调整</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公开国有建设用地使用权出让公告、项目概况、澄清或者修改事项、联系方式。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按原公告发布渠道及时发布补充公告，涉及土地使用条件变更等影响土地价格的重大变动，补充公告发布时间距招拍挂活动开始时间少于20日的，招拍挂活动相应顺延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招标拍卖挂牌出让结果（成交公示）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土地位置、面积、用途、开发程度、土地级别、容积率、出让年限、供地方式、受让人、成交价格和成交时间等。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招标拍卖挂牌活动结束后的10个工作日内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供应结果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国有建设用地使用权年度供应结果。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《国务院办公厅关于推进公共资源配置领域政府信息公开的意见》、国土资源部关于印发矿业权交易规则》的通知、《自然资源部关于调整&lt;矿业权交易规则&gt;有关规定的通知》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在投标截止日、公开拍卖日或者挂牌起始日20个工作日前发布。挂牌时间不得少于10个工作日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招标拍卖挂牌成交结果公示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发出中标通知书或者签订成交确认书后5个工作日内进行信息公示。公示期不少于10个工作日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审批结果信息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每个项目的审批结果信息（交易完成后由各级县自然资源局审批）。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公告有效期内矿业权基本信息包括矿业权名称、许可证号、矿业权人、矿种、有效期限。</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每年一季度集中公告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2" w:name="_Toc29907"/>
      <w:r>
        <w:t>（三）社会救助领域基层政务公开标准目录</w:t>
      </w:r>
      <w:bookmarkEnd w:id="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642"/>
        <w:gridCol w:w="642"/>
        <w:gridCol w:w="1853"/>
        <w:gridCol w:w="2146"/>
        <w:gridCol w:w="1267"/>
        <w:gridCol w:w="1375"/>
        <w:gridCol w:w="1521"/>
        <w:gridCol w:w="495"/>
        <w:gridCol w:w="630"/>
        <w:gridCol w:w="508"/>
        <w:gridCol w:w="642"/>
        <w:gridCol w:w="642"/>
        <w:gridCol w:w="6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综合业务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《社会救助暂行办法》</w:t>
            </w:r>
          </w:p>
          <w:p>
            <w:r>
              <w:t>各地配套政策法规文件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社会救助信访通讯地址</w:t>
            </w:r>
          </w:p>
          <w:p>
            <w:r>
              <w:t>社会救助投诉举报电话</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《四川省最低生活保障工作规程》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办理事项、办理条件、最低生活保障标准、申请材料、办理流程、办理时间、地点、联系方式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低保对象名单及相关信息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《四川省特困人员救助供养工作规程》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办理事项、办理条件、救助供养标准、申请材料、办理流程、办理时间、地点、联系方式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初审对象名单及相关信息、终止供养名单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《四川省临时救助工作规程》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《四川省临时救助工作规程》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审批</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支出型临时救助对象名单、救助金额、救助事由</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《四川省临时救助工作规程》《眉山市民政局眉山市财政局关于进一步健全完善临时救助制度的通知》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3" w:name="_Toc21310"/>
      <w:r>
        <w:t>（四）养老服务领域基层政务公开标准目录</w:t>
      </w:r>
      <w:bookmarkEnd w:id="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7"/>
        <w:gridCol w:w="643"/>
        <w:gridCol w:w="1270"/>
        <w:gridCol w:w="2485"/>
        <w:gridCol w:w="1750"/>
        <w:gridCol w:w="1085"/>
        <w:gridCol w:w="937"/>
        <w:gridCol w:w="1379"/>
        <w:gridCol w:w="496"/>
        <w:gridCol w:w="631"/>
        <w:gridCol w:w="508"/>
        <w:gridCol w:w="643"/>
        <w:gridCol w:w="643"/>
        <w:gridCol w:w="5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养老服务通用政策</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国家和地方层面养老服务相关法律、法规、政策文件</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制定或获取文件之日起10个工作日内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养老服务扶持政策措施清单</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扶持政策措施名称、扶持对象、实施部门、扶持政策措施内容和标准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制定或获取扶持政策措施之日起10个工作日内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养老机构投资指南</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本区域养老机构投资环境简介；养老机构投资审批条件及依据；养老机构投资审批流程；投资审批涉及部门和联系方式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制定或获取指南之日起10个工作日内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养老服务业务办理</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备案申请材料清单及样式、备案流程、办理部门、办理时限，办理时间、地点，咨询电话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制定或获取备案政策之日起10个工作日内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制定或获取扶持补贴政策之日起10个工作日内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本行政区域已备案养老机构案数量；本行政区域已备案养老机构名称、机构地址、床位数量等基本信息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《老年人权益保障法》、《养老机构管理办法》、《信息公开条例》及相关规定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每20个工作日更新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养老服务扶持补贴政策、《信息公开条例》及相关规定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经核实通过后实时更新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民政部门负责的养老机构行政处罚信息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行政处罚事项及标准、行政处罚结果，行政复议、行政诉讼、监督方式及电话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《老年人权益保障法》、《行政强制法》、《行政处罚法》及其他有关法律、行政法规、</w:t>
            </w:r>
          </w:p>
          <w:p>
            <w:r>
              <w:t>《养老机构管理办法》、各地相关法规、信息公开规定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行政处罚决定做出之日起5个工作日内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4" w:name="_Toc4520"/>
      <w:r>
        <w:t>（五）公共法律服务领域基层政务公开标准目录</w:t>
      </w:r>
      <w:bookmarkEnd w:id="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8"/>
        <w:gridCol w:w="1250"/>
        <w:gridCol w:w="1436"/>
        <w:gridCol w:w="1787"/>
        <w:gridCol w:w="1494"/>
        <w:gridCol w:w="778"/>
        <w:gridCol w:w="1924"/>
        <w:gridCol w:w="491"/>
        <w:gridCol w:w="820"/>
        <w:gridCol w:w="491"/>
        <w:gridCol w:w="634"/>
        <w:gridCol w:w="491"/>
        <w:gridCol w:w="6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3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法治宣传教育</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法律知识普及服务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法律法规资讯；普法动态资讯；普法讲师团信息等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《中共中央、国务院转发&lt;中央宣传部、司法部关于在公民中开展法治宣传教育的第七个五年规划（2016－2020年）&gt;》、各省“七五”普法规划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推广法治文化服务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辖区内法治文化阵地信息；法治文化作品、产品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对在法治宣传教育工作中做出显著成绩的单位和个人进行表彰奖励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对没有取得律师执业证书以律师名义从事法律业务行为的处罚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公证员一般任职执业审核、考核任职执业审核</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审查（考核）意见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《公证法》、《公证员执业管理办法》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给予法律援助决定书；不予法律援助决定书；指派通知书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法律援助申请人、受指派的律师事务所或其他组织等</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法律援助办案人员办案补贴的审核发放</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案件补贴审核发放表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对法律援助机构不予援助决定异议的审查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处理决定书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对在法律援助工作中作出突出贡献的组织和个人进行表彰奖励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对律师事务所拒绝法律援助机构指派，不安排本所律师办理法律援助案件、律师无正当理由拒绝接受、擅自终止法律援助案件或办理法律援助案件收取财物的处罚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基层法律服务工作者执业核准许可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不予受理通知书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对基层法律服务所、基层法律服务工作者违法违规行为的处罚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对有突出贡献的人民调解委员会和人民调解员按照国家规定给予表彰奖励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w:t>
            </w:r>
          </w:p>
          <w:p>
            <w:r>
              <w:t>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《人民调解法》、《四川省人民调解条例》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w:t>
            </w:r>
          </w:p>
          <w:p>
            <w:r>
              <w:t>查询</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法律法规和案例检索服务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法律法规库网址或链接；典型案例库网址或链接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《中共中央、国务院转发&lt;中央宣传部、司法部关于在公民中开展法治宣传教育的第七个五年规划（2016－2020年）&gt;》《四川省“七五”普法规划》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法律服务机构、人员信息查询服务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辖区内的律师、公证、基层法律服务、司法鉴定、仲裁、人民调解等法律服务机构和人员有关基本信息、从业信息和信用信息等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法律咨询</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公共法律服务实体平台、热线平台、网络平台咨询服务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公共法律服务实体、热线、网络平台法律咨询服务指南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公共法律服务实体、热线、网络平台信息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5" w:name="_Toc11671"/>
      <w:r>
        <w:t>（六）财政预决算领域基层政务公开标准目录</w:t>
      </w:r>
      <w:bookmarkEnd w:id="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9"/>
        <w:gridCol w:w="639"/>
        <w:gridCol w:w="2757"/>
        <w:gridCol w:w="1613"/>
        <w:gridCol w:w="1368"/>
        <w:gridCol w:w="785"/>
        <w:gridCol w:w="1513"/>
        <w:gridCol w:w="640"/>
        <w:gridCol w:w="627"/>
        <w:gridCol w:w="506"/>
        <w:gridCol w:w="640"/>
        <w:gridCol w:w="640"/>
        <w:gridCol w:w="6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《预算法》、《政府信息公开条例》、《财政部关于印发&lt;地方预决算公开操作规程&gt;的通知》、《财政部关于印发&lt;地方政府债务信息公开办法（试行）&gt;的通知》等法律法规和文件规定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对财政转移支付安排、举借政府债务等重要事项进行解释、说明，并公开重大政策和重点项目等绩效目标。</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对财政转移支付安排、举借政府债务、预算绩效工作开展情况等重要事项进行解释、说明，并公开重大政策和重点项目绩效执行结果。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6" w:name="_Toc26544"/>
      <w:r>
        <w:t>（七）就业领域基层政务公开标准目录</w:t>
      </w:r>
      <w:bookmarkEnd w:id="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7"/>
        <w:gridCol w:w="818"/>
        <w:gridCol w:w="992"/>
        <w:gridCol w:w="2202"/>
        <w:gridCol w:w="1461"/>
        <w:gridCol w:w="1350"/>
        <w:gridCol w:w="992"/>
        <w:gridCol w:w="1535"/>
        <w:gridCol w:w="683"/>
        <w:gridCol w:w="757"/>
        <w:gridCol w:w="399"/>
        <w:gridCol w:w="646"/>
        <w:gridCol w:w="522"/>
        <w:gridCol w:w="6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6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1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就业信息服务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就业政策法规咨询</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就业创业政策项目、对象范围、政策申请条件、政策申请材料、办理流程、办理地点（方式）、咨询电话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岗位信息发布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招聘单位、岗位要求、福利待遇、招聘流程、应聘方式、咨询电话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求职信息登记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服务对象、提交材料、办理流程、服务时间、服务地点（方式）、咨询电话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培训项目、对象范围、培训内容、培训课时、授课地点、补贴标准、报名材料、报名地点（方式）、咨询电话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p>
            <w:r>
              <w:t>服务内容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职业指导</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创业开业指导</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活动通知、活动时间、参与方式、相关材料、活动地址、咨询电话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《就业创业证》申领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创业担保贷款申请</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就业困难人员认定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就业困难人员社会保险补贴申领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公益性岗位补贴申领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吸纳贫困劳动力就业奖补申领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高等学校等毕业生接收手续办理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就业见习补贴申领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高校毕业生社保补贴申领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基本公共就业创业政府购买服务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政府向社会购买基本公共就业创业服务成果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文件依据、购买项目、购买内容及评价标准、购买主体、承接主体条件、购买方式、提交材料、购买流程、受理地点（方式）、受理结果告知方式、咨询电话</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7" w:name="_Toc5477"/>
      <w:r>
        <w:t>（八）社会保险领域基层政务公开标准目录</w:t>
      </w:r>
      <w:bookmarkEnd w:id="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631"/>
        <w:gridCol w:w="1004"/>
        <w:gridCol w:w="2519"/>
        <w:gridCol w:w="1760"/>
        <w:gridCol w:w="1341"/>
        <w:gridCol w:w="867"/>
        <w:gridCol w:w="1245"/>
        <w:gridCol w:w="631"/>
        <w:gridCol w:w="631"/>
        <w:gridCol w:w="489"/>
        <w:gridCol w:w="631"/>
        <w:gridCol w:w="631"/>
        <w:gridCol w:w="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机关事业单位社会保险登记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《政府信息公开条例》、《社会保险法》、《国务院关于机关事业单位工作人员养老保险制度改革的决定》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工程建设项目办理工伤保险参保登记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参保单位注销</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单位（项目）基本信息变更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个人基本信息变更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养老保险待遇发放账户维护申请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缴费人员增减申报</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社会保险缴费申报与变更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社会保险费延缴申请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社会保险费欠费补缴申报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社会保险参保缴费记录查询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单位参保证明查询打印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个人权益记录查询打印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职工正常退休(职)申请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恢复养老保险待遇申请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个人账户一次性待遇申领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居民养老保险注销登记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遗属待遇申领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病残津贴申领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《政府信息公开条例》、《社会保险法》、《国务院办公厅关于转发人力资源社会保障部财政部城镇企业职工基本养老保险关系转移接续暂行办法的通知》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城乡居民基本养老保险关系转移接续申请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机关事业单位基本养老保险与城镇企业职工基本养老保险互转申请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城镇职工基本养老保险与城乡居民基本养老保险制度衔接申请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《政府信息公开条例》、《社会保险法》《人力资源社会保障部财政部关于印发＜城乡养老保险制度衔接暂行办法＞的通知》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军地养老保险关系转移接续申请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《政府信息公开条例》、《社会保险法》、《人力资源社会保障部财政部总参谋部总政治部总后勤部关于军人退役基本养老保险关系转移接续有关问题的通知》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多重养老保险关系个人账户退费</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《政府信息公开条例》、《社会保险法》、《人力资源和社会保障部＜关于贯彻落实国务院办公厅转发城镇企业职工基本养老保险关系转移接续暂行办法的通知》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工伤事故备案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用人单位办理工伤登记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变更工伤登记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异地居住就医申请确认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转诊转院申请确认</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工伤康复申请确认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辅助器具配置或更换申请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辅助器具异地配置申请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停工留薪期确认和延长确认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工伤医疗（康复）费用申报</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住院伙食补助费申领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统筹地区以外交通、食宿费申领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一次性工伤医疗补助金申请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辅助器具配置（更换）费用申报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伤残待遇申领（一次性伤残补助金、伤残津贴和生活护理费）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一次性工亡补助金（含生活困难，预支50%确认）、丧葬补助金申领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供养亲属抚恤金申领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失业保险金申领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丧葬补助金和抚恤金申领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代缴基本医疗保险费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价格临时补贴申领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失业保险关系转移接续</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稳岗补贴申领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技能提升补贴申领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东部7省（市）扩大支出试点项目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企业年金方案重要条款变更备案</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企业年金方案终止备案</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社会保障卡启用（含社会保障卡银行账户激活）</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社会保障卡应用状态查询</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社会保障卡信息变更（非关键信息）</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社会保障卡密码修改与重置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社会保障卡挂失与解挂</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社会保障卡补换、换领、换发</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社会保障卡注销</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8" w:name="_Toc10041"/>
      <w:r>
        <w:t>（九）生态环境领域基层政务公开标准目录</w:t>
      </w:r>
      <w:bookmarkEnd w:id="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4"/>
        <w:gridCol w:w="1004"/>
        <w:gridCol w:w="859"/>
        <w:gridCol w:w="2112"/>
        <w:gridCol w:w="1971"/>
        <w:gridCol w:w="1661"/>
        <w:gridCol w:w="628"/>
        <w:gridCol w:w="1077"/>
        <w:gridCol w:w="640"/>
        <w:gridCol w:w="628"/>
        <w:gridCol w:w="506"/>
        <w:gridCol w:w="640"/>
        <w:gridCol w:w="640"/>
        <w:gridCol w:w="6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4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4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建设项目环境影响评价文件审批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受理环节：受理情况公示、报告书（表）全本；拟决定环节：拟审查环评文件基本情况公示；决定环节：环评批复</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《环境影响评价法》、《海洋环境保护法》、《放射性污染防治法》、《政府信息公开条例》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防治污染设施拆除或闲置审批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企业或单位关闭、闲置、拆除工业固体废物污染环境防治设施、场所的核准结果；企业或单位拆除、闲置环境噪声污染防治设施的审批结果；企业或单位拆除闲置海洋工程环境保护设施的审批结果</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《固体废物污染环境防治法》、《环境噪声污染防治法》、《海洋环境保护法》、《政府信息公开条例》、《关于全面推进政务公开工作的意见》、《开展基层政务公开标准化规范化试点工作方案》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行政处罚事先告知书；行政处罚听证通知书；处罚执行情况：同意分期（延期）缴纳罚款通知书、督促履行义务催告书、强制执行申请书等</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查封、扣押清单；查封（扣押）延期通知书；解除查封（扣押）决定书</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行政命令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责令改正违法行为决定书（全文公开）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行政奖励</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奖励办法、奖励公告、奖励决定</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行政确认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运行环节：受理、确认、送达、事后监管；责任事项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行政裁决和行政调解</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运行环节：受理、审理、裁决或调解、执行；责任事项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《环境保护法》、《水污染防治法》、《海洋环境保护法》、《噪声污染防治法》、《土壤污染防治法》、《固体废物污染环境防治法》、《政府信息公开条例》、《关于全面推进政务公开工作的意见》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行政给付</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运行环节：受理、审查、决定、给付、事后监管；责任事项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其他行政职责</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生态环境保护督察</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按要求公开生态环境保护督察进驻时限，受理投诉、举报途径，督察反馈问题，受理投诉、举报查处情况，反馈问题整改情况。</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生态建设</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企业事业单位突发环境事件应急预案备案情况</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《环境保护法》、《突发事件应对法》、《政府信息公开条例》、《企业事业单位突发环境事件应急预案备案管理办法（试行）》</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w:t>
            </w:r>
          </w:p>
          <w:p>
            <w:r>
              <w:t>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生态环境保护政策与业务咨询答复函</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生态环境主题活动组织情况</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生态环境污染举报咨询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生态环境举报、咨询方式（电话、地址等）</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《环境保护法》、《政府信息公开条例》、《环境信访办法》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污染源监督监测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重点排污单位监督性监测信息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《政府信息公开条例》、《国家重点监控企业污染源监督性监测及信息公开办法》、《国家生态环境监测方案》、每年印发的全国生态环境监测工作要点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重点排污单位基本情况、总量控制、污染防治等信息，重点排污单位环境信息公开情况监管信息</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生态环境举报信访信息发布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公开重点生态环境举报、信访案件及处理情况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生态环境质量信息发布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《环境保护法》、《政府信息公开条例》、《国务院关于印发水污染防治行动计划的通知》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9" w:name="_Toc21525"/>
      <w:r>
        <w:t>（十）保障性住房领域基层政务公开标准目录</w:t>
      </w:r>
      <w:bookmarkEnd w:id="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8"/>
        <w:gridCol w:w="1086"/>
        <w:gridCol w:w="1591"/>
        <w:gridCol w:w="3042"/>
        <w:gridCol w:w="970"/>
        <w:gridCol w:w="929"/>
        <w:gridCol w:w="1062"/>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法规政策</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决策结果公开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保障性住房领域方案、公示公告、通知等。</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保障性住房申请受理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申请受理公告；</w:t>
            </w:r>
          </w:p>
          <w:p>
            <w:r>
              <w:t>申请条件、程序、期限和所需材料；</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县公共租赁住房管理办法》、本年度住房保障实施标准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项目名称；保障性住房类型；竣工日期；地址；住房套数；待分配套数；已分配套数；套型；面积；配租配售价格；分配日期等。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保障对象姓名；保障性住房类型；房号、面积、套型；所在建设项目名称等。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公租房入住人员定期公开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家庭信息：含保障对象编号、姓名、身份证号﹝隐藏部分号码﹞；配租房源；套型；面积。</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租赁补贴发放</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保障对象姓名、身份证号（隐藏部分号码）；发放金额；发放年度、月份、日期；发放方式。</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运营承接主体管理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单位名称；获取运营资格方式；运营承接主体统一社会信用代码；负责人姓名；办公地址、联系电话；注册资金；服务范围；监督考核情况等。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申请保障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申请条件；申请所需材料及范本；申请流程和办理时限；申请受理（办理）机构；受理地点；咨询电话、监督电话等。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0" w:name="_Toc19692"/>
      <w:r>
        <w:t>（十</w:t>
      </w:r>
      <w:r>
        <w:rPr>
          <w:rFonts w:hint="eastAsia"/>
          <w:lang w:val="en-US" w:eastAsia="zh-CN"/>
        </w:rPr>
        <w:t>一</w:t>
      </w:r>
      <w:r>
        <w:t>）国有土地上房屋征收与补偿领域基层政务公开标准目录</w:t>
      </w:r>
      <w:bookmarkEnd w:id="1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783"/>
        <w:gridCol w:w="929"/>
        <w:gridCol w:w="1591"/>
        <w:gridCol w:w="2752"/>
        <w:gridCol w:w="1115"/>
        <w:gridCol w:w="1219"/>
        <w:gridCol w:w="929"/>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w:t>
            </w:r>
          </w:p>
          <w:p>
            <w:r>
              <w:t>政策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地方性法规；地方政府规章；规范性文件。</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启动要件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征收项目符合公共利益的相关材料。</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房屋调查登记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入户调查通知；调查结果；认定结果。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房屋征收补偿方案拟订</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论证结论;征求意见情况;根据公众意见修改情况。</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信息形成或者变更之日起20个工作日内予以公开；征求意见期限不得少于30日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房屋征收决定公告（包括补偿方案和行政复议、行政诉讼权利等事项）。</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房地产估价机构确定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房地产估价机构选定或确定通知。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被征收房屋评估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分户的初步评估结果。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产权调换房屋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房源信息；选房办法；选房结果。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房屋征收补偿决定公告。</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1" w:name="_Toc12501"/>
      <w:r>
        <w:t>（十</w:t>
      </w:r>
      <w:r>
        <w:rPr>
          <w:rFonts w:hint="eastAsia"/>
          <w:lang w:val="en-US" w:eastAsia="zh-CN"/>
        </w:rPr>
        <w:t>二</w:t>
      </w:r>
      <w:r>
        <w:t>）农村危房改造领域基层政务公开标准目录</w:t>
      </w:r>
      <w:bookmarkEnd w:id="1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824"/>
        <w:gridCol w:w="1074"/>
        <w:gridCol w:w="1695"/>
        <w:gridCol w:w="1591"/>
        <w:gridCol w:w="1224"/>
        <w:gridCol w:w="1219"/>
        <w:gridCol w:w="1691"/>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农村危房改造相关文件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文件分类、生成日期、标题、文号、有效性、关键词和具体内容等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政策解读</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上级政策解读</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着重解读政策措施的背景依据、目标任务、主要内容、涉及范围、执行标准，以及注意事项、关键词诠释、惠民利民举措、新旧政策差异等。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本级政策解读</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计划实施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任务分配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及时公开农村危房改造补助农户名单</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分配结果确定后20个工作日内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组织培训</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组织开展农村建筑工匠培训文件</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农村危房等级评定相关标准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农村危房改造对象申请条件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农村危房改造农户申请条件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农村危房改造竣工合格标准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农村危房改造竣工验收要求</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对象认定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危改户认定程序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农村危房改造申请程序</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预算编制和执行情况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预算、预算调整、决算、预算执行情况的报告及报表有关内容，部门预算、决算及报表有关内容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w:t>
            </w:r>
            <w:r>
              <w:rPr>
                <w:rFonts w:hint="eastAsia"/>
                <w:lang w:eastAsia="zh-CN"/>
              </w:rPr>
              <w:t>镇级</w:t>
            </w:r>
            <w:r>
              <w:t>人民代表大会、人民代表大会常务委员会批准或财政部门批复后20日内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年度工作完成情况等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舆情收集、热点及关键问题回应</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舆情收集回应</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接受投诉、咨询、建议等联系电话、通信地址等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w:t>
            </w:r>
          </w:p>
          <w:p>
            <w:r>
              <w:t>起20个工作日</w:t>
            </w:r>
          </w:p>
          <w:p>
            <w:r>
              <w:t>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12" w:name="_Toc29633"/>
      <w:r>
        <w:t>（十</w:t>
      </w:r>
      <w:r>
        <w:rPr>
          <w:rFonts w:hint="eastAsia"/>
          <w:lang w:val="en-US" w:eastAsia="zh-CN"/>
        </w:rPr>
        <w:t>三</w:t>
      </w:r>
      <w:r>
        <w:t>）市政服务领域基层政务公开标准目录</w:t>
      </w:r>
      <w:bookmarkEnd w:id="1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822"/>
        <w:gridCol w:w="1112"/>
        <w:gridCol w:w="1689"/>
        <w:gridCol w:w="1587"/>
        <w:gridCol w:w="1401"/>
        <w:gridCol w:w="1504"/>
        <w:gridCol w:w="1215"/>
        <w:gridCol w:w="637"/>
        <w:gridCol w:w="625"/>
        <w:gridCol w:w="505"/>
        <w:gridCol w:w="637"/>
        <w:gridCol w:w="637"/>
        <w:gridCol w:w="63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燃气经营许可证核发</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燃气经营者改动市政燃气设施审批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市政设施建设类审批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占用、挖掘城市道路审批（规划区外需要县规范部门出具批复）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依附城市道路建设各种管线及城市桥梁上架设各类市政管线审批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特殊车辆在城市道路上行驶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城市园林绿化行政审批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对临时占用城市绿化用地，砍伐城市树木，迁移古树名木，改变绿化规划、绿化用地的使用性质等审批事项申请条件、申请材料、申请流程、法定依据、受理机构、办理结果。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《政府信息公开条例》、《城市绿化条例》、《国务院对确需保留的行政审批项目设定行政许可的决定》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对违规占用城市绿化用地、砍伐城市树木、迁移古树名木等城市绿化违法违规行为的处罚内容、处罚依据、处罚流程和实施机关。对城市绿化违法违规行为的处罚结果。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《政府信息公开条例》、《城市绿化条例》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因工程建设需要拆除、改动、迁移供水、排水与污水处理设施审核</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《城市供水条例》《城镇排水与污水处理条例》《国务院关于印发清理规范投资项目报建审批事项实施方案的通知》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因工程施工、设备维修等确需停止供水的审批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对从事工业、建筑、餐饮、医疗等活动的企业事业单位、个体工商户向城镇排水设施排放污水许可的审批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《城镇排水与污水处理条例》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3" w:name="_Toc4409"/>
      <w:r>
        <w:t>（十</w:t>
      </w:r>
      <w:r>
        <w:rPr>
          <w:rFonts w:hint="eastAsia"/>
          <w:lang w:val="en-US" w:eastAsia="zh-CN"/>
        </w:rPr>
        <w:t>四</w:t>
      </w:r>
      <w:r>
        <w:t>）城市综合执法领域基层政务公开标准目录</w:t>
      </w:r>
      <w:bookmarkEnd w:id="1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9"/>
        <w:gridCol w:w="1550"/>
        <w:gridCol w:w="1695"/>
        <w:gridCol w:w="1446"/>
        <w:gridCol w:w="1841"/>
        <w:gridCol w:w="1219"/>
        <w:gridCol w:w="1219"/>
        <w:gridCol w:w="494"/>
        <w:gridCol w:w="639"/>
        <w:gridCol w:w="542"/>
        <w:gridCol w:w="590"/>
        <w:gridCol w:w="494"/>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5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不符合预售条件预售商品房</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《城市房地产管理法》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未取得资质等级证书或者超越资质等级从事房地产开发经营</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《城市房地产开发经营管理条例》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擅自预售商品房</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《城市房地产开发经营管理条例》、《商品房销售管理办法》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房产测绘单位在房产面积测算中不执行国家标准、规范和规定</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房产测绘单位在房产面积测算中弄虚作假、欺骗房屋权利人</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房产测绘单位房产面积测算失误，造成重大损失</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房地产经纪机构提供代办贷款、代办房地产登记等其他服务，未向委托人说明服务内容、收费标准等情况，并未经委托人同意</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房地产经纪服务合同未由从事该业务的一名房地产经纪人或者两名房地产经纪人协理签名</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房地产经纪机构签订房地产经纪服务合同前，不向交易当事人说明和书面告知规定事项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房地产经纪机构未按照规定如实记录业务情况或者保存房地产经纪服务合同</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房地产经纪机构擅自对外发布房源信息</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房地产经纪机构擅自划转客户交易结算资金</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房地产经纪机构和房地产经纪人员以隐瞒、欺诈、胁迫、贿赂等不正当手段招揽业务，诱骗消费者交易或者强制交易</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房地产经纪机构和房地产经纪人员泄露或者不当使用委托人的个人信息或者商业秘密，谋取不正当利益</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为交易当事人规避房屋交易税费等非法目的，房地产经纪机构和房地产经纪人员就同一房屋签订不同交易价款的合同提供便利</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备注：考虑到篇幅原因，城市综合执法领域基层政务公开标准目录其他内容略</w:t>
      </w:r>
    </w:p>
    <w:p>
      <w:pPr>
        <w:pStyle w:val="2"/>
        <w:bidi w:val="0"/>
        <w:outlineLvl w:val="9"/>
      </w:pPr>
    </w:p>
    <w:p>
      <w:pPr>
        <w:pStyle w:val="2"/>
        <w:bidi w:val="0"/>
      </w:pPr>
      <w:bookmarkStart w:id="14" w:name="_Toc12173"/>
      <w:r>
        <w:t>（十</w:t>
      </w:r>
      <w:r>
        <w:rPr>
          <w:rFonts w:hint="eastAsia"/>
          <w:lang w:val="en-US" w:eastAsia="zh-CN"/>
        </w:rPr>
        <w:t>五</w:t>
      </w:r>
      <w:r>
        <w:t>）涉农补贴领域基层政务公开标准目录</w:t>
      </w:r>
      <w:bookmarkEnd w:id="1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614"/>
        <w:gridCol w:w="802"/>
        <w:gridCol w:w="1880"/>
        <w:gridCol w:w="2461"/>
        <w:gridCol w:w="1071"/>
        <w:gridCol w:w="1018"/>
        <w:gridCol w:w="1153"/>
        <w:gridCol w:w="720"/>
        <w:gridCol w:w="705"/>
        <w:gridCol w:w="15"/>
        <w:gridCol w:w="540"/>
        <w:gridCol w:w="720"/>
        <w:gridCol w:w="720"/>
        <w:gridCol w:w="5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农机购置补贴</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《农业机械化促进法》、《农业生产发展资金管理办法》、《2018-2020年农机购置补贴实施指导意见》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耕地地力保护</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《农业生产发展资金管理办法》、《财政部 农业部关于全面推开农业“三项补贴”改革工作的通知》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新型职业农民培育</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支持新型农业经营主体</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动物防疫等补助经费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强制扑杀、强制免疫和养殖环节无害化处理补助</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《动物防疫法》、《动物防疫等补助经费管理办法》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bl>
    <w:p/>
    <w:p>
      <w:pPr>
        <w:pStyle w:val="2"/>
        <w:bidi w:val="0"/>
      </w:pPr>
      <w:bookmarkStart w:id="15" w:name="_Toc13321"/>
      <w:r>
        <w:t>（十</w:t>
      </w:r>
      <w:r>
        <w:rPr>
          <w:rFonts w:hint="eastAsia"/>
          <w:lang w:val="en-US" w:eastAsia="zh-CN"/>
        </w:rPr>
        <w:t>六</w:t>
      </w:r>
      <w:r>
        <w:t>）公共文化服务领域基层政务公开标准目录</w:t>
      </w:r>
      <w:bookmarkEnd w:id="1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51"/>
        <w:gridCol w:w="1405"/>
        <w:gridCol w:w="1538"/>
        <w:gridCol w:w="1736"/>
        <w:gridCol w:w="1562"/>
        <w:gridCol w:w="1207"/>
        <w:gridCol w:w="1219"/>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3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1.办事指南：主要包括事项名称、设定依据、申请条件、办理材料、办理地点、办理时间、联系电话、办理流程、办理期限、申请行政许可需要提交的全部材料目录及办理情况;</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《行政许可法》、《政府信息公开条例》、《互联网上网服务营业场所管理条例》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文艺表演团体设立审批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《行政许可法》、《政府信息公开条例》、《营业性演出管理条例》、《文化部关于落实“先照后证”改进文化市场行政审批工作的通知》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文物保护单位保护范围内其他建设工程或者爆破、钻探、挖掘等作业审批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文物保护单位建设控制地带内建设工程设计方案审批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文物保护单位实施原址保护措施审批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文物保护单位和未核定为文物保护单位的不可移动文物修缮审批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核定为</w:t>
            </w:r>
            <w:r>
              <w:rPr>
                <w:rFonts w:hint="eastAsia"/>
                <w:lang w:eastAsia="zh-CN"/>
              </w:rPr>
              <w:t>镇级</w:t>
            </w:r>
            <w:r>
              <w:t>文物保护单位的属于国家所有的纪念建筑物或者古建筑改变用途审批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非国有文物收藏单位和其他单位举办展览需借用国有馆藏二级以下文物审批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对互联网上网服务营业场所违法行为的行政处罚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对娱乐场所违法行为的行政处罚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对营业性演出违法行为的行政处罚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对艺术品经营违法行为的行政处罚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对网络游戏运营单位违法行为的行政处罚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对社会艺术水平考级活动违法行为的行政处罚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对互联网文化单位违法行为的行政处罚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对擅自在文物保护单位的保护范围内进行建设工程或者爆破、钻探、挖掘等作业的行为进行处罚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对在文物保护单位的建设控制地带内进行建设工程，其工程设计方案未经县文广旅局同意、报城乡建设规划部门批准，对文物保护单位的历史风貌造成破坏的行为进行处罚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对擅自迁移、拆除不可移动文物的行为进行处罚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对擅自修缮不可移动文物，明显改变文物原状的行为进行处罚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对擅自在原址重建已全部毁坏的不可移动文物，造成文物破坏的行为进行处罚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对施工单位未取得文物保护工程资质证书，擅自从事文物修缮、迁移、重建的行为进行处罚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对转让或者抵押国有不可移动文物的行为进行处罚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对将国有不可移动文物作为企业资产经营的行为进行处罚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对将非国有不可移动文物转让或者抵押给外国人的行为进行处罚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对擅自改变国有文物保护单位用途的行为进行处罚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对文物收藏单位未按照国家有关规定配备防火、防盗、防自然损坏的设施的行为进行处罚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对国有文物收藏单位法定代表人离任时未按照馆藏文物档案移交馆藏文物，或者所移交的馆藏文物与馆藏文物档案不符的行为进行处罚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对将国有馆藏文物赠与、出租或者出售给其他单位、个人的行为进行处罚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对违法借用、交换、处置国有馆藏文物的行为进行处罚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对违法挪用或者侵占依法调拨、交换、出借文物所得补偿费用的行为进行处罚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对发现文物隐匿不报，或者拒不上交的行为进行处罚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对未按照规定移交拣选文物的行为进行处罚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对未取得相应等级的文物保护工程资质证书，擅自承担文物保护单位的修缮、迁移、重建工程逾期不改正，或者造成严重后果的行为进行处罚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36</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对未取得资质证书，擅自从事馆藏文物的修复、复制、拓印活动的行为进行处罚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对擅自修复、复制、拓印馆藏珍贵文物的行为进行处罚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38</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强制</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对擅自从事互联网上网服务经营活动场所的查封，专用工具、设备的扣押</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3.处理依据；</w:t>
            </w:r>
          </w:p>
          <w:p>
            <w:r>
              <w:t>4.处理结果。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公共文化机构免费开放信息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特殊群体公共文化服务信息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《残疾人保障法》、《政府信息公开条例》、《中共中央办公厅 国务院办公厅印发关于加快构建现代公共文化服务体系的意见》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下基层辅导、演出、展览和指导基层群众文化活动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举办各类展览、讲座信息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辅导和培训基层文化骨干</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1.培训时间；</w:t>
            </w:r>
          </w:p>
          <w:p>
            <w:r>
              <w:t>2.培训单位；</w:t>
            </w:r>
          </w:p>
          <w:p>
            <w:r>
              <w:t>3.培训地址；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非物质文化遗产展示传播活动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2.组织单位；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文博单位名录</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文物保护管理机构和博物馆名录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16" w:name="_Toc32028"/>
      <w:r>
        <w:t>（十</w:t>
      </w:r>
      <w:r>
        <w:rPr>
          <w:rFonts w:hint="eastAsia"/>
          <w:lang w:val="en-US" w:eastAsia="zh-CN"/>
        </w:rPr>
        <w:t>七</w:t>
      </w:r>
      <w:r>
        <w:t>）卫生健康领域基层政务公开标准目录</w:t>
      </w:r>
      <w:bookmarkEnd w:id="1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636"/>
        <w:gridCol w:w="1049"/>
        <w:gridCol w:w="3449"/>
        <w:gridCol w:w="1582"/>
        <w:gridCol w:w="1210"/>
        <w:gridCol w:w="635"/>
        <w:gridCol w:w="923"/>
        <w:gridCol w:w="635"/>
        <w:gridCol w:w="635"/>
        <w:gridCol w:w="539"/>
        <w:gridCol w:w="635"/>
        <w:gridCol w:w="492"/>
        <w:gridCol w:w="5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4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3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4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母婴保健技术服务机构执业许可（包括计划生育技术服务机构执业许可）（权限内）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结果信息——母婴保健技术服务执业许可证信息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母婴保健服务人员资格认定（包括计划生育技术服务人员合格证）（权限内）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医疗机构执业登记（人体器官移植除外）（权限内）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《行政许可法》、《医疗机构管理条例》、《医疗机构管理条例实施细则》、《医疗美容服务管理办法》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结果信息——医疗机构名称、地址、诊疗科目、法定代表人、主要负责人、登记号、医疗机构执业许可证有效期限、审批机关</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01 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医师执业注册（权限内）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《行政许可法》、《执业医师法》、《医师执业注册管理办法》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护士执业注册（权限内）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《行政许可法》、《护士条例》、《国务院关于取消和下放一批行政许可事项的决定》、《国家卫生健康委关于做好下放护士执业注册审批有关工作的通知》、《护士执业注册管理办法》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公共场所卫生许可</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结果信息——放射诊疗许可证信息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乡村医生执业注册（包括乡村医生执业再注册）</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对不符合规定条件的医疗机构擅自从事精神障碍诊断、治疗的处罚</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法律法规和政策文件；</w:t>
            </w:r>
          </w:p>
          <w:p>
            <w:r>
              <w:t>投诉举报电话以及网上投诉渠道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《行政处罚法》、《精神卫生法》、《卫生行政处罚程序》</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受理和立案信息，包括：案件受理记录、立案报告；</w:t>
            </w:r>
          </w:p>
          <w:p>
            <w:r>
              <w:t>告知信息，包括：行政处罚事先告知书、听证告知书</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行政相对人</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行政处罚决定信息，包括：处罚决定书文号、处罚名称、处罚类别、处罚事由、相对人名称、处罚依据、处罚单位、处罚决定日期</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备注：考虑到篇幅原因，卫生健康领域基层政务公开标准目录其他内容略。</w:t>
      </w:r>
    </w:p>
    <w:p/>
    <w:p>
      <w:pPr>
        <w:pStyle w:val="2"/>
        <w:bidi w:val="0"/>
      </w:pPr>
      <w:bookmarkStart w:id="17" w:name="_Toc32640"/>
      <w:r>
        <w:t>（</w:t>
      </w:r>
      <w:r>
        <w:rPr>
          <w:rFonts w:hint="eastAsia"/>
          <w:lang w:val="en-US" w:eastAsia="zh-CN"/>
        </w:rPr>
        <w:t>十八</w:t>
      </w:r>
      <w:r>
        <w:t>）安全生产领域基层政务公开标准目录</w:t>
      </w:r>
      <w:bookmarkEnd w:id="1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772"/>
        <w:gridCol w:w="914"/>
        <w:gridCol w:w="2091"/>
        <w:gridCol w:w="2242"/>
        <w:gridCol w:w="1525"/>
        <w:gridCol w:w="772"/>
        <w:gridCol w:w="1244"/>
        <w:gridCol w:w="583"/>
        <w:gridCol w:w="630"/>
        <w:gridCol w:w="630"/>
        <w:gridCol w:w="630"/>
        <w:gridCol w:w="489"/>
        <w:gridCol w:w="48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3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其他可以公开的与安全生产有关的政策文件，包括改革方案、发展规划、专项规划、工作计划等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安全生产领域有关的国家标准、行业标准、地方标准等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有关重大政策的解读与回应，安全生产相关热点问题的解读与回应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办理行政许可和其他对外管理服务事项的依据、条件、程序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办理行政处罚的依据、条件、程序以及本级行政机关认为具有一定社会影响的行政处罚决定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办理行政强制的依据、条件、程序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《政府信息公开条例》、《突发事件应对法》、《突发事件应急预案管理办法》、《中共中央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隐患管理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重大隐患排查、挂牌督办及其整改情况，安全生产举报电话等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黑名单管理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列入或撤销纳入安全生产黑名单管理的企业信息，具体企业名称、证照编号、经营地址、负责人姓名等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《政府信息公开条例》、《社会信用体系建设规划纲要（2014-2020年）》</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事故通报</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动态信息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业务工作动态、安全生产执法检查动态</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安全生产预警提示信息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气象及灾害预警信息 不同时段、不同领域安全生产提示信息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政务公开目录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政务公开事项的索引、名称、内容概述、生成日期等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政府信息公开指南等流程性信息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权力清单及责任清单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同级政府审批通过的行政执法主体信息和行政许可、行政处罚、行政强制、行政检查、行政确认、行政奖励及其他行政职权等行政执法职权职责清单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信息形成或者变更20个工作日内，如有更新，及时公开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主要业务办事指南</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主要业务工作的办事依据、程序、时限，办事时间、地点、部门、联系方式及相关办理结果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年度报告</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政府信息公开年度报告及相关统计报表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每年1月31日前</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预算、决算</w:t>
            </w:r>
          </w:p>
          <w:p>
            <w:r>
              <w:t>“三公”经费</w:t>
            </w:r>
          </w:p>
          <w:p>
            <w:r>
              <w:t>安全生产专项资金使用等财政资金信息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《政府信息公开条例》、《国务院关于深化预算管理制度改革的决定》、《国务院办公厅关于进一步推进预算公开工作意见的通知》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按中央要求时限公开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本单位采购实施情况相关信息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《政府信息公开条例》、《国务院关于深化预算管理制度改革的决定》、中办、国办印发《关于进一步推进预算公开工作的意见》的通知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办事纪律和监督管理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本单位的办事纪律,受理投诉、举报、信访的途径等内容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重大工程项目信息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项目名称、执行措施、责任分工、取得成效、后续举措等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《政府信息公开条例》、《国务院办公厅关于推进重大建设项目批准和实施领域政府信息公开的意见》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检查和巡查发现安全监管监察问题</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检查和巡查发现的、并要求向社会公开的问题及整改落实情况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建议提案办理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办理制度与推进情况</w:t>
            </w:r>
          </w:p>
          <w:p>
            <w:r>
              <w:t>人大代表建议办理</w:t>
            </w:r>
          </w:p>
          <w:p>
            <w:r>
              <w:t>政协委员提案办理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《政府信息公开条例》、《国务院办公厅关于做好全国人大代表建议和全国政协委员提案办理结果公开工作的通知》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18" w:name="_Toc31726"/>
      <w:r>
        <w:t>（</w:t>
      </w:r>
      <w:r>
        <w:rPr>
          <w:rFonts w:hint="eastAsia"/>
          <w:lang w:val="en-US" w:eastAsia="zh-CN"/>
        </w:rPr>
        <w:t>十九</w:t>
      </w:r>
      <w:r>
        <w:t>）救灾生产领域基层政务公开标准目录</w:t>
      </w:r>
      <w:bookmarkEnd w:id="1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775"/>
        <w:gridCol w:w="917"/>
        <w:gridCol w:w="2242"/>
        <w:gridCol w:w="1808"/>
        <w:gridCol w:w="1772"/>
        <w:gridCol w:w="929"/>
        <w:gridCol w:w="1249"/>
        <w:gridCol w:w="490"/>
        <w:gridCol w:w="632"/>
        <w:gridCol w:w="490"/>
        <w:gridCol w:w="632"/>
        <w:gridCol w:w="490"/>
        <w:gridCol w:w="5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与救灾有关的法律、法规</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与救灾有关的部门和地方规章、规范性文件</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其他可以公开的与救灾有关的政策文件，包括改革方案、发展规划、专项规划、工作计划等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救灾领域有关的国家标准、行业标准、地方标准等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有关重大政策的解读及回应</w:t>
            </w:r>
          </w:p>
          <w:p>
            <w:r>
              <w:t>相关热点问题的解读及回应</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《政府信息公开条例》、《国务院办公厅关于在政务公开工作中进一步做好政务舆情回应的通知》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备灾</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综合减灾示范社区分布情况（其具体位置、创建时间、创建级别等）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《政府信息公开条例》、《社会救助暂行办法》、《国家综合防灾减灾规划（2016-2020年）》</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灾害信息员队伍</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县乡两级灾害信息员工作职责和办公电话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预警信息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气象、地震等单位发布的预警信息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灾情核定信息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本行政区域内因自然灾害造成的损失情况（受灾时间、灾害种类、受灾范围、灾害造成的损失等）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救助审定信息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自然灾害救助（6类）的救助对象、申报材料、办理程序及时限等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县应急管理局审批</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救助款物通知及划拨情况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因灾过渡期生活救助标准、过渡期生活救助对象评议结果公示（灾民姓名、受灾情况、拟救助金额、监督举报电话） 过渡期生活救助对象确定（灾民姓名、受灾情况、救助金额、监督举报电话)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居民住房恢复重建救助标准（居民因灾倒房、损房恢复重建具体救助标准）</w:t>
            </w:r>
          </w:p>
          <w:p>
            <w:r>
              <w:t>居民住房恢复重建救助对象评议结果公示（公开灾民姓名、受灾情况、拟救助标准、监督举报电话）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款物</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捐赠款物信息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年度捐赠款物信息以及款物使用情况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年度款物使用情况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年度救灾资金和救灾物资等使用情况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w:t>
            </w:r>
          </w:p>
          <w:p>
            <w:r>
              <w:t>动态</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防灾减灾救灾其他相关动态信息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pStyle w:val="2"/>
        <w:bidi w:val="0"/>
      </w:pPr>
      <w:bookmarkStart w:id="19" w:name="_Toc26244"/>
      <w:r>
        <w:t>（二十）食品药品监管领域基层政务公开标准目录</w:t>
      </w:r>
      <w:bookmarkEnd w:id="1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640"/>
        <w:gridCol w:w="786"/>
        <w:gridCol w:w="1741"/>
        <w:gridCol w:w="1741"/>
        <w:gridCol w:w="1078"/>
        <w:gridCol w:w="1224"/>
        <w:gridCol w:w="2099"/>
        <w:gridCol w:w="640"/>
        <w:gridCol w:w="628"/>
        <w:gridCol w:w="507"/>
        <w:gridCol w:w="640"/>
        <w:gridCol w:w="640"/>
        <w:gridCol w:w="6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审批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适用范围、审批依据、受理机构、申请条件、申请材料目录、办理基本流程、办结时限、收费依据及标准、结果送达、监督投诉渠道等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经营者名称、许可证编号、法定代表人（负责人）、经营场所、食品类别/经营项目、日常监督管理机构、投诉举报电话、有效期限等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《食品安全法》《政府信息公开条例》《关于全面推进政务公开工作的意见》《食品生产经营日常监督检查管理办法》《食品药品安全监管信息公开管理办法》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w:t>
            </w:r>
            <w:r>
              <w:rPr>
                <w:rFonts w:hint="eastAsia"/>
                <w:lang w:eastAsia="zh-CN"/>
              </w:rPr>
              <w:t>镇级</w:t>
            </w:r>
            <w:r>
              <w:t>组织的食品安全抽检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检查实施主体、被抽检单位名称、被抽检食品名称、标示的产品生产日期/批号/规格、检验依据、检验机构、检查结果等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药品零售/医疗器械经营监督检查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《政府信息公开条例》《关于全面推进政务公开工作的意见》《食品药品安全监管信息公开管理办法》《医疗器械监督管理条例》《药品医疗器械飞行检查办法》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化妆品经营企业监督检查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《政府信息公开条例》《关于全面推进政务公开工作的意见》《食品药品安全监管信息公开管理办法》《化妆品卫生监督条例》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医疗机构使用药品质量安全监督检查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w:t>
            </w:r>
            <w:r>
              <w:rPr>
                <w:rFonts w:hint="eastAsia"/>
                <w:lang w:eastAsia="zh-CN"/>
              </w:rPr>
              <w:t>镇级</w:t>
            </w:r>
            <w:r>
              <w:t>组织的医疗器械抽检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被抽检单位名称、抽检产品名称、标示的生产单位、标示的产品生产日期/批号/规格、检验依据、检验结果、检验机构等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医疗器械监管行政处罚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食品安全应急处置</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应急组织机构及职责、应急保障、监测预警、应急响应、热点问题落实情况等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食品药品投诉举报管理制度和政策、受理投诉举报的途径等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《政府信息公开条例》、《关于全面推进政务公开工作的意见》《食品药品投诉举报管理办法》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食品用药安全宣传活动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活动时间、活动地点、活动形式、活动主题和内容等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20" w:name="_Toc1811"/>
      <w:r>
        <w:t>（二十</w:t>
      </w:r>
      <w:r>
        <w:rPr>
          <w:rFonts w:hint="eastAsia"/>
          <w:lang w:val="en-US" w:eastAsia="zh-CN"/>
        </w:rPr>
        <w:t>一</w:t>
      </w:r>
      <w:r>
        <w:t>）扶贫领域基层政务公开标准目录</w:t>
      </w:r>
      <w:bookmarkEnd w:id="2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6"/>
        <w:gridCol w:w="678"/>
        <w:gridCol w:w="2081"/>
        <w:gridCol w:w="1110"/>
        <w:gridCol w:w="1254"/>
        <w:gridCol w:w="1500"/>
        <w:gridCol w:w="2076"/>
        <w:gridCol w:w="636"/>
        <w:gridCol w:w="624"/>
        <w:gridCol w:w="504"/>
        <w:gridCol w:w="636"/>
        <w:gridCol w:w="636"/>
        <w:gridCol w:w="6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行政法规、规章</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·中央及地方政府涉及扶贫领域的行政法规</w:t>
            </w:r>
          </w:p>
          <w:p>
            <w:r>
              <w:t>·中央及地方政府涉及扶贫领域的规章</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规范性文件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·各级政府及部门涉及扶贫领域的规范性文件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·涉及扶贫领域其他政策文件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扶贫对象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贫困人口识别</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·识别标准（国定标准、省定标准）</w:t>
            </w:r>
          </w:p>
          <w:p>
            <w:r>
              <w:t>·识别程序(农户申请、民主评议、公示公告、逐级审核）</w:t>
            </w:r>
          </w:p>
          <w:p>
            <w:r>
              <w:t>·识别结果(贫困户名单、数量)</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《国务院扶贫办扶贫开发建档立卡工作方案》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贫困人口退出</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·退出计划</w:t>
            </w:r>
          </w:p>
          <w:p>
            <w:r>
              <w:t>·退出标准（人均纯收入稳定超过国定标准、实现“两不愁、三保障”）</w:t>
            </w:r>
          </w:p>
          <w:p>
            <w:r>
              <w:t>·退出程序（民主评议、村两委和驻村工作队核实、贫困户认可、公示公告、退出销号）</w:t>
            </w:r>
          </w:p>
          <w:p>
            <w:r>
              <w:t>·退出结果（脱贫名单）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《中共中央办公厅、国务院办公厅关于建立贫困退出机制的意见》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财政专项扶贫资金分配结果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·资金名称</w:t>
            </w:r>
          </w:p>
          <w:p>
            <w:r>
              <w:t>·分配结果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资金分配结果下达15个工作日内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w:t>
            </w:r>
            <w:r>
              <w:rPr>
                <w:rFonts w:hint="eastAsia"/>
                <w:lang w:eastAsia="zh-CN"/>
              </w:rPr>
              <w:t>镇级</w:t>
            </w:r>
            <w:r>
              <w:t>扶贫资金项目计划或贫困县涉农资金统筹整合方案（含调整方案）</w:t>
            </w:r>
          </w:p>
          <w:p>
            <w:r>
              <w:t>·计划安排情况（资金计划批复文件）</w:t>
            </w:r>
          </w:p>
          <w:p>
            <w:r>
              <w:t>·计划完成情况（项目建设完成、资金使用、绩效目标和减贫机制实现情况等）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精准扶贫贷款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·扶贫小额信贷的贷款对象、用途、额度、期限、利率等情况</w:t>
            </w:r>
          </w:p>
          <w:p>
            <w:r>
              <w:t>·享受扶贫贴息贷款的企业、专业合作社等经营主体的名称、贷款额度、期限、贴息规模和带贫减贫机制等情况</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每年底前集中公布1次当年情况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行业扶贫相关财政资金和东西部扶贫协作财政支援资金使用情况</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项目名称、实施地点、资金规模、实施单位、带贫减贫机制、绩效目标</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项目库建设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·申报内容（含项目名称、项目类别、建设性质、实施地点、资金规模和筹资方式、受益对象、绩效目标、群众参与和带贫减贫机制等）</w:t>
            </w:r>
          </w:p>
          <w:p>
            <w:r>
              <w:t>·申报流程（村申报、乡审核、县审定）</w:t>
            </w:r>
          </w:p>
          <w:p>
            <w:r>
              <w:t>·申报结果（项目库规模、项目名单）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《国务院扶贫办、财政部关于完善扶贫资金项目公告公示制度的指导意见》《国务院扶贫办关于完善</w:t>
            </w:r>
            <w:r>
              <w:rPr>
                <w:rFonts w:hint="eastAsia"/>
                <w:lang w:eastAsia="zh-CN"/>
              </w:rPr>
              <w:t>镇级</w:t>
            </w:r>
            <w:r>
              <w:t>脱贫攻坚项目库建设的指导意见》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项目名称、实施地点、建设任务、补助标准、资金来源及规模、实施期限、实施单位、责任人、绩效目标、带贫减贫机制等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项目实施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·扶贫项目实施前情况（包括项目名称、资金来源、实施期限、绩效目标、实施单位及责任人、受益对象和带贫减贫机制等）</w:t>
            </w:r>
          </w:p>
          <w:p>
            <w:r>
              <w:t>·扶贫项目实施后情况（包括资金使用、项目实施结果、检查验收结果、绩效目标实现情况等）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监督管理</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监督举报</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监督电话（12317）</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rPr>
          <w:rFonts w:hint="eastAsia"/>
        </w:rPr>
      </w:pPr>
      <w:bookmarkStart w:id="21" w:name="_Toc22911"/>
      <w:bookmarkStart w:id="22" w:name="_Toc29699"/>
      <w:bookmarkStart w:id="23" w:name="_Toc20596"/>
      <w:bookmarkStart w:id="24" w:name="_Toc17567"/>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bookmarkEnd w:id="21"/>
      <w:bookmarkEnd w:id="22"/>
      <w:bookmarkEnd w:id="23"/>
      <w:bookmarkEnd w:id="24"/>
    </w:p>
    <w:tbl>
      <w:tblPr>
        <w:tblStyle w:val="6"/>
        <w:tblW w:w="0" w:type="auto"/>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序</w:t>
            </w:r>
          </w:p>
          <w:p>
            <w:pPr>
              <w:bidi w:val="0"/>
              <w:rPr>
                <w:rFonts w:hint="eastAsia"/>
                <w:lang w:val="en-US" w:eastAsia="zh-CN"/>
              </w:rPr>
            </w:pPr>
          </w:p>
          <w:p>
            <w:pPr>
              <w:bidi w:val="0"/>
              <w:rPr>
                <w:rFonts w:hint="eastAsia"/>
                <w:lang w:val="en-US" w:eastAsia="zh-CN"/>
              </w:rPr>
            </w:pPr>
            <w:r>
              <w:rPr>
                <w:rFonts w:hint="eastAsia"/>
                <w:lang w:val="en-US" w:eastAsia="zh-CN"/>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公开内容</w:t>
            </w:r>
          </w:p>
          <w:p>
            <w:pPr>
              <w:bidi w:val="0"/>
              <w:rPr>
                <w:rFonts w:hint="eastAsia"/>
                <w:lang w:val="en-US" w:eastAsia="zh-CN"/>
              </w:rPr>
            </w:pPr>
          </w:p>
          <w:p>
            <w:pPr>
              <w:bidi w:val="0"/>
              <w:rPr>
                <w:rFonts w:hint="eastAsia"/>
                <w:lang w:val="en-US" w:eastAsia="zh-CN"/>
              </w:rPr>
            </w:pPr>
            <w:r>
              <w:rPr>
                <w:rFonts w:hint="eastAsia"/>
                <w:lang w:val="en-US" w:eastAsia="zh-CN"/>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一级</w:t>
            </w:r>
          </w:p>
          <w:p>
            <w:pPr>
              <w:bidi w:val="0"/>
              <w:rPr>
                <w:rFonts w:hint="eastAsia"/>
                <w:lang w:val="en-US" w:eastAsia="zh-CN"/>
              </w:rPr>
            </w:pPr>
          </w:p>
          <w:p>
            <w:pPr>
              <w:bidi w:val="0"/>
              <w:rPr>
                <w:rFonts w:hint="eastAsia"/>
                <w:lang w:val="en-US" w:eastAsia="zh-CN"/>
              </w:rPr>
            </w:pPr>
            <w:r>
              <w:rPr>
                <w:rFonts w:hint="eastAsia"/>
                <w:lang w:val="en-US" w:eastAsia="zh-CN"/>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二级</w:t>
            </w:r>
          </w:p>
          <w:p>
            <w:pPr>
              <w:bidi w:val="0"/>
              <w:rPr>
                <w:rFonts w:hint="eastAsia"/>
                <w:lang w:val="en-US" w:eastAsia="zh-CN"/>
              </w:rPr>
            </w:pPr>
          </w:p>
          <w:p>
            <w:pPr>
              <w:bidi w:val="0"/>
              <w:rPr>
                <w:rFonts w:hint="eastAsia"/>
                <w:lang w:val="en-US" w:eastAsia="zh-CN"/>
              </w:rPr>
            </w:pPr>
            <w:r>
              <w:rPr>
                <w:rFonts w:hint="eastAsia"/>
                <w:lang w:val="en-US" w:eastAsia="zh-CN"/>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全</w:t>
            </w:r>
          </w:p>
          <w:p>
            <w:pPr>
              <w:bidi w:val="0"/>
              <w:rPr>
                <w:rFonts w:hint="eastAsia"/>
                <w:lang w:val="en-US" w:eastAsia="zh-CN"/>
              </w:rPr>
            </w:pPr>
            <w:r>
              <w:rPr>
                <w:rFonts w:hint="eastAsia"/>
                <w:lang w:val="en-US" w:eastAsia="zh-CN"/>
              </w:rPr>
              <w:t>社</w:t>
            </w:r>
          </w:p>
          <w:p>
            <w:pPr>
              <w:bidi w:val="0"/>
              <w:rPr>
                <w:rFonts w:hint="eastAsia"/>
                <w:lang w:val="en-US" w:eastAsia="zh-CN"/>
              </w:rPr>
            </w:pPr>
            <w:r>
              <w:rPr>
                <w:rFonts w:hint="eastAsia"/>
                <w:lang w:val="en-US" w:eastAsia="zh-CN"/>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特</w:t>
            </w:r>
          </w:p>
          <w:p>
            <w:pPr>
              <w:bidi w:val="0"/>
              <w:rPr>
                <w:rFonts w:hint="eastAsia"/>
                <w:lang w:val="en-US" w:eastAsia="zh-CN"/>
              </w:rPr>
            </w:pPr>
            <w:r>
              <w:rPr>
                <w:rFonts w:hint="eastAsia"/>
                <w:lang w:val="en-US" w:eastAsia="zh-CN"/>
              </w:rPr>
              <w:t>定</w:t>
            </w:r>
          </w:p>
          <w:p>
            <w:pPr>
              <w:bidi w:val="0"/>
              <w:rPr>
                <w:rFonts w:hint="eastAsia"/>
                <w:lang w:val="en-US" w:eastAsia="zh-CN"/>
              </w:rPr>
            </w:pPr>
            <w:r>
              <w:rPr>
                <w:rFonts w:hint="eastAsia"/>
                <w:lang w:val="en-US" w:eastAsia="zh-CN"/>
              </w:rPr>
              <w:t>群</w:t>
            </w:r>
          </w:p>
          <w:p>
            <w:pPr>
              <w:bidi w:val="0"/>
              <w:rPr>
                <w:rFonts w:hint="eastAsia"/>
                <w:lang w:val="en-US" w:eastAsia="zh-CN"/>
              </w:rPr>
            </w:pPr>
            <w:r>
              <w:rPr>
                <w:rFonts w:hint="eastAsia"/>
                <w:lang w:val="en-US" w:eastAsia="zh-CN"/>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主</w:t>
            </w:r>
          </w:p>
          <w:p>
            <w:pPr>
              <w:bidi w:val="0"/>
              <w:rPr>
                <w:rFonts w:hint="eastAsia"/>
                <w:lang w:val="en-US" w:eastAsia="zh-CN"/>
              </w:rPr>
            </w:pPr>
          </w:p>
          <w:p>
            <w:pPr>
              <w:bidi w:val="0"/>
              <w:rPr>
                <w:rFonts w:hint="eastAsia"/>
                <w:lang w:val="en-US" w:eastAsia="zh-CN"/>
              </w:rPr>
            </w:pPr>
            <w:r>
              <w:rPr>
                <w:rFonts w:hint="eastAsia"/>
                <w:lang w:val="en-US" w:eastAsia="zh-CN"/>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依</w:t>
            </w:r>
          </w:p>
          <w:p>
            <w:pPr>
              <w:bidi w:val="0"/>
              <w:rPr>
                <w:rFonts w:hint="eastAsia"/>
                <w:lang w:val="en-US" w:eastAsia="zh-CN"/>
              </w:rPr>
            </w:pPr>
            <w:r>
              <w:rPr>
                <w:rFonts w:hint="eastAsia"/>
                <w:lang w:val="en-US" w:eastAsia="zh-CN"/>
              </w:rPr>
              <w:t>申</w:t>
            </w:r>
          </w:p>
          <w:p>
            <w:pPr>
              <w:bidi w:val="0"/>
              <w:rPr>
                <w:rFonts w:hint="eastAsia"/>
                <w:lang w:val="en-US" w:eastAsia="zh-CN"/>
              </w:rPr>
            </w:pPr>
            <w:r>
              <w:rPr>
                <w:rFonts w:hint="eastAsia"/>
                <w:lang w:val="en-US" w:eastAsia="zh-CN"/>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县</w:t>
            </w:r>
          </w:p>
          <w:p>
            <w:pPr>
              <w:bidi w:val="0"/>
              <w:rPr>
                <w:rFonts w:hint="eastAsia"/>
                <w:lang w:val="en-US" w:eastAsia="zh-CN"/>
              </w:rPr>
            </w:pPr>
          </w:p>
          <w:p>
            <w:pPr>
              <w:bidi w:val="0"/>
              <w:rPr>
                <w:rFonts w:hint="eastAsia"/>
                <w:lang w:val="en-US" w:eastAsia="zh-CN"/>
              </w:rPr>
            </w:pPr>
            <w:r>
              <w:rPr>
                <w:rFonts w:hint="eastAsia"/>
                <w:lang w:val="en-US" w:eastAsia="zh-CN"/>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乡</w:t>
            </w:r>
          </w:p>
          <w:p>
            <w:pPr>
              <w:bidi w:val="0"/>
              <w:rPr>
                <w:rFonts w:hint="eastAsia"/>
                <w:lang w:val="en-US" w:eastAsia="zh-CN"/>
              </w:rPr>
            </w:pPr>
          </w:p>
          <w:p>
            <w:pPr>
              <w:bidi w:val="0"/>
              <w:rPr>
                <w:rFonts w:hint="eastAsia"/>
                <w:lang w:val="en-US" w:eastAsia="zh-CN"/>
              </w:rPr>
            </w:pPr>
            <w:r>
              <w:rPr>
                <w:rFonts w:hint="eastAsia"/>
                <w:lang w:val="en-US" w:eastAsia="zh-CN"/>
              </w:rPr>
              <w:t>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机构</w:t>
            </w:r>
          </w:p>
          <w:p>
            <w:pPr>
              <w:bidi w:val="0"/>
              <w:rPr>
                <w:rFonts w:hint="eastAsia"/>
                <w:lang w:val="en-US" w:eastAsia="zh-CN"/>
              </w:rPr>
            </w:pPr>
          </w:p>
          <w:p>
            <w:pPr>
              <w:bidi w:val="0"/>
              <w:rPr>
                <w:rFonts w:hint="eastAsia"/>
                <w:lang w:val="en-US" w:eastAsia="zh-CN"/>
              </w:rPr>
            </w:pPr>
            <w:r>
              <w:rPr>
                <w:rFonts w:hint="eastAsia"/>
                <w:lang w:val="en-US" w:eastAsia="zh-CN"/>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《测绘法》</w:t>
            </w:r>
            <w:r>
              <w:rPr>
                <w:rFonts w:hint="eastAsia"/>
                <w:lang w:eastAsia="zh-CN"/>
              </w:rPr>
              <w:t>、</w:t>
            </w:r>
            <w:r>
              <w:rPr>
                <w:rFonts w:hint="eastAsia"/>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镇级自然资源主管部门财政预决算及政府集中采购信息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调查</w:t>
            </w:r>
          </w:p>
          <w:p>
            <w:pPr>
              <w:bidi w:val="0"/>
              <w:rPr>
                <w:rFonts w:hint="eastAsia"/>
                <w:lang w:val="en-US" w:eastAsia="zh-CN"/>
              </w:rPr>
            </w:pPr>
          </w:p>
          <w:p>
            <w:pPr>
              <w:bidi w:val="0"/>
              <w:rPr>
                <w:rFonts w:hint="eastAsia"/>
                <w:lang w:val="en-US" w:eastAsia="zh-CN"/>
              </w:rPr>
            </w:pPr>
            <w:r>
              <w:rPr>
                <w:rFonts w:hint="eastAsia"/>
                <w:lang w:val="en-US" w:eastAsia="zh-CN"/>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山东政务服务网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default"/>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中国土地市场网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中国土地市场网</w:t>
            </w:r>
          </w:p>
          <w:p>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中国土地市场网</w:t>
            </w:r>
          </w:p>
          <w:p>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中国土地市场网</w:t>
            </w:r>
          </w:p>
          <w:p>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划拨用地</w:t>
            </w:r>
            <w:r>
              <w:rPr>
                <w:rFonts w:hint="eastAsia"/>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中国土地市场网</w:t>
            </w:r>
          </w:p>
          <w:p>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w:t>
            </w:r>
            <w:r>
              <w:rPr>
                <w:rFonts w:hint="eastAsia"/>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住宅用地</w:t>
            </w:r>
            <w:r>
              <w:rPr>
                <w:rFonts w:hint="eastAsia"/>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《城市房地产管理法》</w:t>
            </w:r>
          </w:p>
          <w:p>
            <w:pPr>
              <w:bidi w:val="0"/>
              <w:rPr>
                <w:rFonts w:hint="eastAsia"/>
                <w:lang w:val="en-US" w:eastAsia="zh-CN"/>
              </w:rPr>
            </w:pPr>
            <w:r>
              <w:rPr>
                <w:rFonts w:hint="eastAsia"/>
                <w:lang w:val="en-US" w:eastAsia="zh-CN"/>
              </w:rPr>
              <w:t>《国务院关于加强国有土地资产管理的通知》</w:t>
            </w:r>
          </w:p>
          <w:p>
            <w:pPr>
              <w:bidi w:val="0"/>
              <w:rPr>
                <w:rFonts w:hint="eastAsia"/>
                <w:lang w:val="en-US" w:eastAsia="zh-CN"/>
              </w:rPr>
            </w:pPr>
            <w:r>
              <w:rPr>
                <w:rFonts w:hint="eastAsia"/>
                <w:lang w:val="en-US" w:eastAsia="zh-CN"/>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嘉祥县规划发展服务中心</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建设项目</w:t>
            </w:r>
          </w:p>
          <w:p>
            <w:pPr>
              <w:bidi w:val="0"/>
              <w:rPr>
                <w:rFonts w:hint="eastAsia"/>
                <w:lang w:val="en-US" w:eastAsia="zh-CN"/>
              </w:rPr>
            </w:pPr>
            <w:r>
              <w:rPr>
                <w:rFonts w:hint="eastAsia"/>
                <w:lang w:val="en-US" w:eastAsia="zh-CN"/>
              </w:rPr>
              <w:t>用地预审</w:t>
            </w:r>
          </w:p>
          <w:p>
            <w:pPr>
              <w:bidi w:val="0"/>
              <w:rPr>
                <w:rFonts w:hint="eastAsia"/>
                <w:lang w:val="en-US" w:eastAsia="zh-CN"/>
              </w:rPr>
            </w:pPr>
            <w:r>
              <w:rPr>
                <w:rFonts w:hint="eastAsia"/>
                <w:lang w:val="en-US" w:eastAsia="zh-CN"/>
              </w:rPr>
              <w:t>与选址意</w:t>
            </w:r>
          </w:p>
          <w:p>
            <w:pPr>
              <w:bidi w:val="0"/>
              <w:rPr>
                <w:rFonts w:hint="eastAsia"/>
                <w:lang w:val="en-US" w:eastAsia="zh-CN"/>
              </w:rPr>
            </w:pPr>
            <w:r>
              <w:rPr>
                <w:rFonts w:hint="eastAsia"/>
                <w:lang w:val="en-US" w:eastAsia="zh-CN"/>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建设项目用地预审与选址意见书证载内容（涉密信息、法律法规规定不予公</w:t>
            </w:r>
          </w:p>
          <w:p>
            <w:pPr>
              <w:bidi w:val="0"/>
              <w:rPr>
                <w:rFonts w:hint="eastAsia"/>
                <w:lang w:val="en-US" w:eastAsia="zh-CN"/>
              </w:rPr>
            </w:pPr>
            <w:r>
              <w:rPr>
                <w:rFonts w:hint="eastAsia"/>
                <w:lang w:val="en-US" w:eastAsia="zh-CN"/>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重大设计</w:t>
            </w:r>
            <w:r>
              <w:rPr>
                <w:rFonts w:hint="eastAsia"/>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工程竣工</w:t>
            </w:r>
            <w:r>
              <w:rPr>
                <w:rFonts w:hint="eastAsia"/>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w:t>
            </w:r>
          </w:p>
          <w:p>
            <w:pPr>
              <w:bidi w:val="0"/>
              <w:rPr>
                <w:rFonts w:hint="eastAsia"/>
                <w:lang w:val="en-US" w:eastAsia="zh-CN"/>
              </w:rPr>
            </w:pPr>
          </w:p>
          <w:p>
            <w:pPr>
              <w:bidi w:val="0"/>
              <w:rPr>
                <w:rFonts w:hint="eastAsia"/>
                <w:lang w:val="en-US" w:eastAsia="zh-CN"/>
              </w:rPr>
            </w:pPr>
            <w:r>
              <w:rPr>
                <w:rFonts w:hint="eastAsia"/>
                <w:lang w:val="en-US" w:eastAsia="zh-CN"/>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审批结果信息和相关批复文件(建设使用集体所有土地决定书等）</w:t>
            </w:r>
          </w:p>
          <w:p>
            <w:pPr>
              <w:bidi w:val="0"/>
              <w:rPr>
                <w:rFonts w:hint="eastAsia"/>
                <w:lang w:val="en-US" w:eastAsia="zh-CN"/>
              </w:rPr>
            </w:pPr>
          </w:p>
          <w:p>
            <w:pPr>
              <w:bidi w:val="0"/>
              <w:rPr>
                <w:rFonts w:hint="eastAsia"/>
                <w:lang w:val="en-US" w:eastAsia="zh-CN"/>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p>
            <w:pPr>
              <w:bidi w:val="0"/>
              <w:rPr>
                <w:rFonts w:hint="eastAsia"/>
                <w:lang w:val="en-US" w:eastAsia="zh-CN"/>
              </w:rPr>
            </w:pPr>
            <w:r>
              <w:rPr>
                <w:rFonts w:hint="eastAsia"/>
                <w:lang w:val="en-US" w:eastAsia="zh-CN"/>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社区/村公示栏</w:t>
            </w:r>
          </w:p>
          <w:p>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社区/村公示栏</w:t>
            </w:r>
          </w:p>
          <w:p>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临时用地</w:t>
            </w:r>
            <w:r>
              <w:rPr>
                <w:rFonts w:hint="eastAsia"/>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p>
            <w:pPr>
              <w:bidi w:val="0"/>
              <w:rPr>
                <w:rFonts w:hint="eastAsia"/>
                <w:lang w:val="en-US" w:eastAsia="zh-CN"/>
              </w:rPr>
            </w:pPr>
            <w:r>
              <w:rPr>
                <w:rFonts w:hint="eastAsia"/>
                <w:lang w:val="en-US" w:eastAsia="zh-CN"/>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收到农用地转用批复文件之日起20个</w:t>
            </w:r>
            <w:r>
              <w:rPr>
                <w:rFonts w:hint="eastAsia"/>
              </w:rPr>
              <w:t>工作日内</w:t>
            </w:r>
          </w:p>
          <w:p>
            <w:pPr>
              <w:bidi w:val="0"/>
              <w:rPr>
                <w:rFonts w:hint="eastAsia"/>
                <w:lang w:val="en-US" w:eastAsia="zh-CN"/>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征地法</w:t>
            </w:r>
          </w:p>
          <w:p>
            <w:pPr>
              <w:bidi w:val="0"/>
              <w:rPr>
                <w:rFonts w:hint="eastAsia"/>
                <w:lang w:val="en-US" w:eastAsia="zh-CN"/>
              </w:rPr>
            </w:pPr>
            <w:r>
              <w:rPr>
                <w:rFonts w:hint="eastAsia"/>
                <w:lang w:val="en-US" w:eastAsia="zh-CN"/>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镇街、社区/村公示栏</w:t>
            </w:r>
          </w:p>
          <w:p>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√法律要求在特定群体公开</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征地工作</w:t>
            </w:r>
            <w:r>
              <w:rPr>
                <w:rFonts w:hint="eastAsia"/>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镇街、社区/村公示栏</w:t>
            </w:r>
          </w:p>
          <w:p>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17"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1.镇级人民政府组织征地报批经审批通过的相关材料,包括镇级人民政府建设用地请示,征收土地申请等;</w:t>
            </w:r>
          </w:p>
          <w:p>
            <w:pPr>
              <w:bidi w:val="0"/>
              <w:rPr>
                <w:rFonts w:hint="eastAsia"/>
                <w:lang w:val="en-US" w:eastAsia="zh-CN"/>
              </w:rPr>
            </w:pPr>
            <w:r>
              <w:rPr>
                <w:rFonts w:hint="eastAsia"/>
                <w:lang w:val="en-US" w:eastAsia="zh-CN"/>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采矿权审</w:t>
            </w:r>
            <w:r>
              <w:rPr>
                <w:rFonts w:hint="eastAsia"/>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采矿权注</w:t>
            </w:r>
            <w:r>
              <w:rPr>
                <w:rFonts w:hint="eastAsia"/>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出让公告</w:t>
            </w:r>
          </w:p>
          <w:p>
            <w:pPr>
              <w:bidi w:val="0"/>
              <w:rPr>
                <w:rFonts w:hint="eastAsia"/>
                <w:lang w:val="en-US" w:eastAsia="zh-CN"/>
              </w:rPr>
            </w:pPr>
          </w:p>
          <w:p>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p>
            <w:pPr>
              <w:bidi w:val="0"/>
              <w:rPr>
                <w:rFonts w:hint="eastAsia"/>
                <w:lang w:val="en-US" w:eastAsia="zh-CN"/>
              </w:rPr>
            </w:pPr>
            <w:r>
              <w:rPr>
                <w:rFonts w:hint="eastAsia"/>
                <w:lang w:val="en-US" w:eastAsia="zh-CN"/>
              </w:rPr>
              <w:t>嘉祥广播电视台</w:t>
            </w:r>
          </w:p>
          <w:p>
            <w:pPr>
              <w:bidi w:val="0"/>
              <w:rPr>
                <w:rFonts w:hint="eastAsia"/>
                <w:lang w:val="en-US" w:eastAsia="zh-CN"/>
              </w:rPr>
            </w:pPr>
            <w:r>
              <w:rPr>
                <w:rFonts w:hint="eastAsia"/>
                <w:lang w:val="en-US" w:eastAsia="zh-CN"/>
              </w:rPr>
              <w:t>入户</w:t>
            </w:r>
          </w:p>
          <w:p>
            <w:pPr>
              <w:bidi w:val="0"/>
              <w:rPr>
                <w:rFonts w:hint="eastAsia"/>
                <w:lang w:val="en-US" w:eastAsia="zh-CN"/>
              </w:rPr>
            </w:pPr>
            <w:r>
              <w:rPr>
                <w:rFonts w:hint="eastAsia"/>
                <w:lang w:val="en-US" w:eastAsia="zh-CN"/>
              </w:rPr>
              <w:t>社区/村公示栏</w:t>
            </w:r>
          </w:p>
          <w:p>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年度地质灾害防治</w:t>
            </w:r>
            <w:r>
              <w:rPr>
                <w:rFonts w:hint="eastAsia"/>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镇级以上地方人民政府自然资源主管部门制定的年度地质灾害防治方案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w:t>
            </w:r>
            <w:r>
              <w:rPr>
                <w:rFonts w:hint="eastAsia"/>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bl>
    <w:p>
      <w:pPr>
        <w:rPr>
          <w:rFonts w:hint="eastAsia"/>
        </w:rPr>
      </w:pPr>
    </w:p>
    <w:p>
      <w:pPr>
        <w:rPr>
          <w:rFonts w:hint="eastAsia" w:eastAsiaTheme="minorEastAsia"/>
          <w:lang w:val="en-US" w:eastAsia="zh-CN"/>
        </w:rPr>
      </w:pPr>
      <w:r>
        <w:rPr>
          <w:rFonts w:hint="eastAsia"/>
          <w:lang w:val="en-US" w:eastAsia="zh-CN"/>
        </w:rPr>
        <w:t>备注：交通运输领域、旅游领域、广播电视领域、新闻出版版权领域、统计领域不涉及。</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TE4M2JjZjNkYmE2YjZkNzMxMzhiYTI4NzFmYzQifQ=="/>
  </w:docVars>
  <w:rsids>
    <w:rsidRoot w:val="015F005F"/>
    <w:rsid w:val="015F005F"/>
    <w:rsid w:val="1F376405"/>
    <w:rsid w:val="2D654B5F"/>
    <w:rsid w:val="40A65B81"/>
    <w:rsid w:val="451C3F34"/>
    <w:rsid w:val="45D17335"/>
    <w:rsid w:val="45EB6B76"/>
    <w:rsid w:val="4B18536E"/>
    <w:rsid w:val="53F31C5C"/>
    <w:rsid w:val="6BEA2BB9"/>
    <w:rsid w:val="7696BEE7"/>
    <w:rsid w:val="797607E0"/>
    <w:rsid w:val="F9FDD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标题 1 Char"/>
    <w:link w:val="2"/>
    <w:qFormat/>
    <w:uiPriority w:val="0"/>
    <w:rPr>
      <w:rFonts w:hint="eastAsia" w:ascii="宋体" w:hAnsi="宋体" w:eastAsia="宋体" w:cs="宋体"/>
      <w:b/>
      <w:kern w:val="44"/>
      <w:sz w:val="48"/>
      <w:szCs w:val="48"/>
      <w:lang w:val="en-US" w:eastAsia="zh-CN" w:bidi="ar"/>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63371</Words>
  <Characters>64568</Characters>
  <Lines>0</Lines>
  <Paragraphs>0</Paragraphs>
  <TotalTime>0</TotalTime>
  <ScaleCrop>false</ScaleCrop>
  <LinksUpToDate>false</LinksUpToDate>
  <CharactersWithSpaces>64687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2020-09-17T17:37:00Z</dcterms:created>
  <dc:creator>又一村</dc:creator>
  <cp:lastModifiedBy>Administrator</cp:lastModifiedBy>
  <dcterms:modified xsi:type="dcterms:W3CDTF">2024-05-15T08:00:35Z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4B2247CCF98D401D90E82F47BEDF785A</vt:lpwstr>
  </property>
</Properties>
</file>