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B5E9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国标小标宋" w:hAnsi="国标小标宋" w:eastAsia="国标小标宋" w:cs="国标小标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国标小标宋" w:hAnsi="国标小标宋" w:eastAsia="国标小标宋" w:cs="国标小标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济宁高新技术开发区永丰化工厂</w:t>
      </w:r>
      <w:r>
        <w:rPr>
          <w:rFonts w:hint="eastAsia" w:ascii="国标小标宋" w:hAnsi="国标小标宋" w:eastAsia="国标小标宋" w:cs="国标小标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清洁生产审核信息公示</w:t>
      </w:r>
    </w:p>
    <w:p w14:paraId="5CD2B0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>根据《中华人民共和国清洁生产促进法》、《清洁生产审核办法》的要求，现向公众公示我公司审核前企业基本情况和产污排污状况，请社会各界对我公司实施清洁生产审核的情况进行监督。</w:t>
      </w:r>
    </w:p>
    <w:p w14:paraId="04D3FE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>一、企业基本情况</w:t>
      </w:r>
    </w:p>
    <w:p w14:paraId="2152B3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80" w:firstLineChars="20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>1.企业名称：济宁高新技术开发区永丰化工厂</w:t>
      </w:r>
    </w:p>
    <w:p w14:paraId="12CD63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>2.法人代表：张二荣</w:t>
      </w:r>
    </w:p>
    <w:p w14:paraId="449227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80" w:firstLineChars="20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>3.企业地址：山东省济宁市嘉祥县经济开发区化工产业园顺兴路北50米</w:t>
      </w:r>
    </w:p>
    <w:p w14:paraId="6945B4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>4.企业生产规模：年产 1000 吨磷化铝</w:t>
      </w:r>
    </w:p>
    <w:p w14:paraId="09E1BC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>5.主要污染物：VOCs、颗粒物；废水；废过滤袋、废包装袋、化验室废液</w:t>
      </w:r>
    </w:p>
    <w:p w14:paraId="449531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3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>6.主要环保设施：尾气处理装置、布袋除尘器、厂区污水处理站等</w:t>
      </w:r>
    </w:p>
    <w:p w14:paraId="10DED3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>二、有毒有害原料使用情况</w:t>
      </w:r>
    </w:p>
    <w:tbl>
      <w:tblPr>
        <w:tblStyle w:val="7"/>
        <w:tblW w:w="4548" w:type="pct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2499"/>
        <w:gridCol w:w="2033"/>
        <w:gridCol w:w="1470"/>
        <w:gridCol w:w="2109"/>
        <w:gridCol w:w="1684"/>
        <w:gridCol w:w="1839"/>
      </w:tblGrid>
      <w:tr w14:paraId="4D4263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CF8626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9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517664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原料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7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8795EE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年耗量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（t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/a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）</w:t>
            </w:r>
          </w:p>
        </w:tc>
        <w:tc>
          <w:tcPr>
            <w:tcW w:w="5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DC6FDF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状态</w:t>
            </w:r>
          </w:p>
        </w:tc>
        <w:tc>
          <w:tcPr>
            <w:tcW w:w="8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D3A751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厂区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最大储存量（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t/a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）</w:t>
            </w:r>
          </w:p>
        </w:tc>
        <w:tc>
          <w:tcPr>
            <w:tcW w:w="6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0BE888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储存方式</w:t>
            </w:r>
          </w:p>
        </w:tc>
        <w:tc>
          <w:tcPr>
            <w:tcW w:w="7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EEA84A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临界量（t）</w:t>
            </w:r>
          </w:p>
        </w:tc>
      </w:tr>
      <w:tr w14:paraId="68843D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CBC9D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9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926BAA">
            <w:pPr>
              <w:spacing w:line="280" w:lineRule="atLeast"/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铝粉</w:t>
            </w:r>
          </w:p>
        </w:tc>
        <w:tc>
          <w:tcPr>
            <w:tcW w:w="7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33426F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5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AF91F5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固态</w:t>
            </w:r>
          </w:p>
        </w:tc>
        <w:tc>
          <w:tcPr>
            <w:tcW w:w="8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C01C99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6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FEAE39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甲类仓库</w:t>
            </w:r>
          </w:p>
        </w:tc>
        <w:tc>
          <w:tcPr>
            <w:tcW w:w="7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3FDE3E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</w:tr>
      <w:tr w14:paraId="4C65A5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719A1D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9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02B157">
            <w:pPr>
              <w:spacing w:line="280" w:lineRule="atLeast"/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氨基甲酸铵</w:t>
            </w:r>
          </w:p>
        </w:tc>
        <w:tc>
          <w:tcPr>
            <w:tcW w:w="7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8EF91C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187.15</w:t>
            </w:r>
          </w:p>
        </w:tc>
        <w:tc>
          <w:tcPr>
            <w:tcW w:w="5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837280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固态</w:t>
            </w:r>
          </w:p>
        </w:tc>
        <w:tc>
          <w:tcPr>
            <w:tcW w:w="8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E40A55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6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6ACBFA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甲类仓库</w:t>
            </w:r>
          </w:p>
        </w:tc>
        <w:tc>
          <w:tcPr>
            <w:tcW w:w="7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78AB90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</w:tr>
      <w:tr w14:paraId="7D3949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72B166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9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740FDE">
            <w:pPr>
              <w:spacing w:line="280" w:lineRule="atLeast"/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赤磷</w:t>
            </w:r>
          </w:p>
        </w:tc>
        <w:tc>
          <w:tcPr>
            <w:tcW w:w="7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A4798A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404.13</w:t>
            </w:r>
          </w:p>
        </w:tc>
        <w:tc>
          <w:tcPr>
            <w:tcW w:w="5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C12057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固态</w:t>
            </w:r>
          </w:p>
        </w:tc>
        <w:tc>
          <w:tcPr>
            <w:tcW w:w="8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3D72CC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6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EB5EB1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甲类仓库</w:t>
            </w:r>
          </w:p>
        </w:tc>
        <w:tc>
          <w:tcPr>
            <w:tcW w:w="7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9E0B65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</w:tr>
    </w:tbl>
    <w:p w14:paraId="5241DC39">
      <w:pPr>
        <w:spacing w:line="280" w:lineRule="atLeast"/>
        <w:jc w:val="center"/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</w:pPr>
    </w:p>
    <w:p w14:paraId="40E35C7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>三、有毒有害物质排放情况</w:t>
      </w:r>
    </w:p>
    <w:tbl>
      <w:tblPr>
        <w:tblStyle w:val="7"/>
        <w:tblW w:w="125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3234"/>
        <w:gridCol w:w="2450"/>
        <w:gridCol w:w="3736"/>
        <w:gridCol w:w="2140"/>
      </w:tblGrid>
      <w:tr w14:paraId="2A058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 w14:paraId="5EE3AAD4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项目</w:t>
            </w:r>
          </w:p>
        </w:tc>
        <w:tc>
          <w:tcPr>
            <w:tcW w:w="3234" w:type="dxa"/>
            <w:tcBorders>
              <w:tl2br w:val="nil"/>
              <w:tr2bl w:val="nil"/>
            </w:tcBorders>
            <w:noWrap w:val="0"/>
            <w:vAlign w:val="center"/>
          </w:tcPr>
          <w:p w14:paraId="79D756FF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产污环节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7C712FC2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污染物组成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 w:val="0"/>
            <w:vAlign w:val="center"/>
          </w:tcPr>
          <w:p w14:paraId="51CFEFB4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治理措施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2BC1AFB3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排放方式</w:t>
            </w:r>
          </w:p>
        </w:tc>
      </w:tr>
      <w:tr w14:paraId="7E7AD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FDC9F8A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废气</w:t>
            </w:r>
          </w:p>
        </w:tc>
        <w:tc>
          <w:tcPr>
            <w:tcW w:w="3234" w:type="dxa"/>
            <w:tcBorders>
              <w:tl2br w:val="nil"/>
              <w:tr2bl w:val="nil"/>
            </w:tcBorders>
            <w:noWrap w:val="0"/>
            <w:vAlign w:val="center"/>
          </w:tcPr>
          <w:p w14:paraId="65A33D74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G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bscript"/>
                <w:lang w:val="en-US" w:eastAsia="zh-CN"/>
              </w:rPr>
              <w:t>7-1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混合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062DCE2C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粉尘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 w:val="0"/>
            <w:vAlign w:val="center"/>
          </w:tcPr>
          <w:p w14:paraId="02139761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</w:rPr>
              <w:t>车间密闭+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脉冲布袋除尘器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63006715">
            <w:pPr>
              <w:spacing w:line="28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#25m排气筒排放</w:t>
            </w:r>
          </w:p>
        </w:tc>
      </w:tr>
      <w:tr w14:paraId="502C5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7403CF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234" w:type="dxa"/>
            <w:tcBorders>
              <w:tl2br w:val="nil"/>
              <w:tr2bl w:val="nil"/>
            </w:tcBorders>
            <w:noWrap w:val="0"/>
            <w:vAlign w:val="center"/>
          </w:tcPr>
          <w:p w14:paraId="507F6032">
            <w:pPr>
              <w:spacing w:line="28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G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bscript"/>
                <w:lang w:val="en-US" w:eastAsia="zh-CN"/>
              </w:rPr>
              <w:t>7-2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反应废气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51A73949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粉尘、P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bscript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pH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 w:val="0"/>
            <w:vAlign w:val="center"/>
          </w:tcPr>
          <w:p w14:paraId="225D5CFA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</w:rPr>
              <w:t>经烟雾回收塔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lang w:eastAsia="zh-CN"/>
              </w:rPr>
              <w:t>（水洗塔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+节水塔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</w:rPr>
              <w:t>处理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7BEB228E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#25m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排气筒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排放</w:t>
            </w:r>
          </w:p>
        </w:tc>
      </w:tr>
      <w:tr w14:paraId="72BE8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A8CF79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234" w:type="dxa"/>
            <w:tcBorders>
              <w:tl2br w:val="nil"/>
              <w:tr2bl w:val="nil"/>
            </w:tcBorders>
            <w:noWrap w:val="0"/>
            <w:vAlign w:val="center"/>
          </w:tcPr>
          <w:p w14:paraId="615F6DEC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G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bscript"/>
                <w:lang w:val="en-US" w:eastAsia="zh-CN"/>
              </w:rPr>
              <w:t>7-3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粉碎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0C6BCC07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粉尘、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pH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37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7DA58BF">
            <w:pPr>
              <w:spacing w:line="28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</w:rPr>
              <w:t>车间密闭+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lang w:eastAsia="zh-CN"/>
              </w:rPr>
              <w:t>密闭设备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+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</w:rPr>
              <w:t>布袋除尘器</w:t>
            </w:r>
          </w:p>
        </w:tc>
        <w:tc>
          <w:tcPr>
            <w:tcW w:w="21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E25C70E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kern w:val="3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#25m排气筒排放</w:t>
            </w:r>
          </w:p>
        </w:tc>
      </w:tr>
      <w:tr w14:paraId="2A68E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E30385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234" w:type="dxa"/>
            <w:tcBorders>
              <w:tl2br w:val="nil"/>
              <w:tr2bl w:val="nil"/>
            </w:tcBorders>
            <w:noWrap w:val="0"/>
            <w:vAlign w:val="center"/>
          </w:tcPr>
          <w:p w14:paraId="5F940B76">
            <w:pPr>
              <w:spacing w:line="28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G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bscript"/>
                <w:lang w:val="en-US" w:eastAsia="zh-CN"/>
              </w:rPr>
              <w:t>7-4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拼混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2A71AA7D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粉尘、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pH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37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F351B4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D5C408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kern w:val="30"/>
                <w:sz w:val="21"/>
                <w:szCs w:val="21"/>
              </w:rPr>
            </w:pPr>
          </w:p>
        </w:tc>
      </w:tr>
      <w:tr w14:paraId="7D432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FE5D3A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234" w:type="dxa"/>
            <w:tcBorders>
              <w:tl2br w:val="nil"/>
              <w:tr2bl w:val="nil"/>
            </w:tcBorders>
            <w:noWrap w:val="0"/>
            <w:vAlign w:val="center"/>
          </w:tcPr>
          <w:p w14:paraId="02296290">
            <w:pPr>
              <w:spacing w:line="28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G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bscript"/>
                <w:lang w:val="en-US" w:eastAsia="zh-CN"/>
              </w:rPr>
              <w:t>7-5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压片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0172F794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粉尘、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pH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37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1088800">
            <w:pPr>
              <w:spacing w:line="28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lang w:eastAsia="zh-CN"/>
              </w:rPr>
              <w:t>设备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</w:rPr>
              <w:t>密闭+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lang w:eastAsia="zh-CN"/>
              </w:rPr>
              <w:t>负压收集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+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</w:rPr>
              <w:t>布袋除尘器</w:t>
            </w:r>
          </w:p>
        </w:tc>
        <w:tc>
          <w:tcPr>
            <w:tcW w:w="2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5DDF22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kern w:val="30"/>
                <w:sz w:val="21"/>
                <w:szCs w:val="21"/>
              </w:rPr>
            </w:pPr>
          </w:p>
        </w:tc>
      </w:tr>
      <w:tr w14:paraId="48FAF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B621B1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234" w:type="dxa"/>
            <w:tcBorders>
              <w:tl2br w:val="nil"/>
              <w:tr2bl w:val="nil"/>
            </w:tcBorders>
            <w:noWrap w:val="0"/>
            <w:vAlign w:val="center"/>
          </w:tcPr>
          <w:p w14:paraId="5B67F964">
            <w:pPr>
              <w:spacing w:line="28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G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bscript"/>
                <w:lang w:val="en-US" w:eastAsia="zh-CN"/>
              </w:rPr>
              <w:t>7-6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分装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722A5875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粉尘、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pH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37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79BE12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0506CC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kern w:val="30"/>
                <w:sz w:val="21"/>
                <w:szCs w:val="21"/>
              </w:rPr>
            </w:pPr>
          </w:p>
        </w:tc>
      </w:tr>
      <w:tr w14:paraId="19386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EF0DDC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234" w:type="dxa"/>
            <w:tcBorders>
              <w:tl2br w:val="nil"/>
              <w:tr2bl w:val="nil"/>
            </w:tcBorders>
            <w:noWrap w:val="0"/>
            <w:vAlign w:val="center"/>
          </w:tcPr>
          <w:p w14:paraId="45F10614">
            <w:pPr>
              <w:spacing w:line="28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G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bscript"/>
                <w:lang w:val="en-US" w:eastAsia="zh-CN"/>
              </w:rPr>
              <w:t>7-7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注塑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18F09780">
            <w:pPr>
              <w:spacing w:line="28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VOCs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 w:val="0"/>
            <w:vAlign w:val="center"/>
          </w:tcPr>
          <w:p w14:paraId="3A0AD891">
            <w:pPr>
              <w:spacing w:line="28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</w:rPr>
              <w:t>车间密闭+集气罩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+活性炭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22682C6B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kern w:val="3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#15m排气筒排放</w:t>
            </w:r>
          </w:p>
        </w:tc>
      </w:tr>
      <w:tr w14:paraId="5F83D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 w14:paraId="5D619DDC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噪声</w:t>
            </w:r>
          </w:p>
        </w:tc>
        <w:tc>
          <w:tcPr>
            <w:tcW w:w="3234" w:type="dxa"/>
            <w:tcBorders>
              <w:tl2br w:val="nil"/>
              <w:tr2bl w:val="nil"/>
            </w:tcBorders>
            <w:noWrap w:val="0"/>
            <w:vAlign w:val="center"/>
          </w:tcPr>
          <w:p w14:paraId="49F23729">
            <w:pPr>
              <w:spacing w:line="28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设备运转噪声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05ADB02D">
            <w:pPr>
              <w:spacing w:line="28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 w:val="0"/>
            <w:vAlign w:val="center"/>
          </w:tcPr>
          <w:p w14:paraId="3519532C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消声减震、室内布置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55710EC7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间歇</w:t>
            </w:r>
          </w:p>
        </w:tc>
      </w:tr>
      <w:tr w14:paraId="1DF48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0F31AED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固体</w:t>
            </w:r>
          </w:p>
          <w:p w14:paraId="1BD7C000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废物</w:t>
            </w:r>
          </w:p>
        </w:tc>
        <w:tc>
          <w:tcPr>
            <w:tcW w:w="3234" w:type="dxa"/>
            <w:tcBorders>
              <w:tl2br w:val="nil"/>
              <w:tr2bl w:val="nil"/>
            </w:tcBorders>
            <w:noWrap w:val="0"/>
            <w:vAlign w:val="center"/>
          </w:tcPr>
          <w:p w14:paraId="1F1A5E73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bscript"/>
                <w:lang w:val="en-US" w:eastAsia="zh-CN"/>
              </w:rPr>
              <w:t>7-1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烟雾回收塔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49533CDA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磷酸氢钙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 w:val="0"/>
            <w:vAlign w:val="center"/>
          </w:tcPr>
          <w:p w14:paraId="27ECABCA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按照《危险废物鉴别标准》的有关要求进行鉴别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3C909150">
            <w:pPr>
              <w:spacing w:line="28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鉴定后按照相关要求处理</w:t>
            </w:r>
          </w:p>
        </w:tc>
      </w:tr>
      <w:tr w14:paraId="14700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AB89B0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234" w:type="dxa"/>
            <w:tcBorders>
              <w:tl2br w:val="nil"/>
              <w:tr2bl w:val="nil"/>
            </w:tcBorders>
            <w:noWrap w:val="0"/>
            <w:vAlign w:val="center"/>
          </w:tcPr>
          <w:p w14:paraId="717385CE">
            <w:pPr>
              <w:spacing w:line="28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bscript"/>
                <w:lang w:val="en-US" w:eastAsia="zh-CN"/>
              </w:rPr>
              <w:t>7-2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除尘器收集的粉尘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089DA0FC">
            <w:pPr>
              <w:spacing w:line="280" w:lineRule="atLeast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粉尘</w:t>
            </w:r>
          </w:p>
        </w:tc>
        <w:tc>
          <w:tcPr>
            <w:tcW w:w="58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F595D3">
            <w:pPr>
              <w:spacing w:line="28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可回用于拼混工序</w:t>
            </w:r>
          </w:p>
        </w:tc>
      </w:tr>
    </w:tbl>
    <w:p w14:paraId="24CE4E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70" w:firstLineChars="3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>我公司已编制了《突发环境事件应急预案》，并通过了济宁生态环境局嘉祥县分局备案，并定期进行应急演练。</w:t>
      </w:r>
    </w:p>
    <w:p w14:paraId="5C595E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>四、联系人及联系方式</w:t>
      </w:r>
    </w:p>
    <w:p w14:paraId="539A11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80" w:firstLineChars="20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>审核企业：济宁高新技术开发区永丰化工厂</w:t>
      </w:r>
    </w:p>
    <w:p w14:paraId="073AC3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80" w:firstLineChars="20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>联系人：高卫国</w:t>
      </w:r>
    </w:p>
    <w:p w14:paraId="3DEC41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80" w:firstLineChars="20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>联系电话：13505379287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ab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国标小标宋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72C21"/>
    <w:rsid w:val="203E1552"/>
    <w:rsid w:val="472864F8"/>
    <w:rsid w:val="55652E7A"/>
    <w:rsid w:val="57D65C3E"/>
    <w:rsid w:val="6C31474E"/>
    <w:rsid w:val="6D603A25"/>
    <w:rsid w:val="704B2350"/>
    <w:rsid w:val="716C530E"/>
    <w:rsid w:val="78222B3B"/>
    <w:rsid w:val="E9DD5459"/>
    <w:rsid w:val="FEFFA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afterLines="0" w:afterAutospacing="0" w:line="480" w:lineRule="auto"/>
      <w:ind w:left="420" w:leftChars="200"/>
    </w:pPr>
  </w:style>
  <w:style w:type="paragraph" w:customStyle="1" w:styleId="3">
    <w:name w:val="reader-word-layer reader-word-s46-2"/>
    <w:basedOn w:val="1"/>
    <w:next w:val="4"/>
    <w:qFormat/>
    <w:uiPriority w:val="0"/>
    <w:pPr>
      <w:widowControl/>
      <w:spacing w:before="280" w:after="280"/>
    </w:pPr>
    <w:rPr>
      <w:rFonts w:ascii="宋体" w:cs="Calibri"/>
      <w:color w:val="000000"/>
      <w:sz w:val="24"/>
      <w:szCs w:val="21"/>
    </w:rPr>
  </w:style>
  <w:style w:type="paragraph" w:customStyle="1" w:styleId="4">
    <w:name w:val="xl35"/>
    <w:basedOn w:val="1"/>
    <w:next w:val="1"/>
    <w:qFormat/>
    <w:uiPriority w:val="0"/>
    <w:pPr>
      <w:widowControl/>
      <w:pBdr>
        <w:left w:val="single" w:color="auto" w:sz="12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16"/>
      <w:szCs w:val="16"/>
    </w:rPr>
  </w:style>
  <w:style w:type="paragraph" w:styleId="6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664</Words>
  <Characters>771</Characters>
  <Lines>0</Lines>
  <Paragraphs>0</Paragraphs>
  <TotalTime>2</TotalTime>
  <ScaleCrop>false</ScaleCrop>
  <LinksUpToDate>false</LinksUpToDate>
  <CharactersWithSpaces>776</CharactersWithSpaces>
  <Application>WPS Office_12.8.2.19313_F1E327BC-269C-435d-A152-05C5408002CA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2021-09-01T20:41:00Z</dcterms:created>
  <dc:creator>Administrator</dc:creator>
  <cp:lastModifiedBy>huawei</cp:lastModifiedBy>
  <dcterms:modified xsi:type="dcterms:W3CDTF">2025-05-26T15:21:01Z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2052-12.8.2.19313</vt:lpwstr>
  </property>
  <property fmtid="{D5CDD505-2E9C-101B-9397-08002B2CF9AE}" pid="3" name="ICV">
    <vt:lpwstr>4261A4F5CA0773445F14346822A28A0D_43</vt:lpwstr>
  </property>
  <property fmtid="{D5CDD505-2E9C-101B-9397-08002B2CF9AE}" pid="4" name="KSOTemplateDocerSaveRecord">
    <vt:lpwstr>eyJoZGlkIjoiZmJjMTM4MjNlM2NjNmE4NTI0Y2ZjYmQ5YzAxZmFkM2EiLCJ1c2VySWQiOiI2NTMyOTU5OTEifQ==</vt:lpwstr>
  </property>
</Properties>
</file>