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4C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关于印发《嘉祥县202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工作实施方案》的通知</w:t>
      </w:r>
    </w:p>
    <w:p w14:paraId="603A0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</w:p>
    <w:p w14:paraId="5A9DE69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大张楼镇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、梁宝寺镇等农业综合服务中心、局属有关科室：</w:t>
      </w:r>
    </w:p>
    <w:p w14:paraId="6112EA8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为切实做好我县秋季农作物重大病虫害防控工作，充分发挥植保防灾减灾在稳定粮食生产、推进农业病虫害统防统治和绿色防控等方面的作用，有效预防控制秋作物病虫害发生扩散蔓延危害，夯实秋粮丰收基础，我局制定了《嘉祥县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中央财政农业防灾减灾和水利救灾资金（防灾救灾第三批）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药剂采购和飞防服务项目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工作实施方案》，现印发给你们，请结合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实际，认真贯彻落实。</w:t>
      </w:r>
    </w:p>
    <w:p w14:paraId="75941C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：嘉祥县202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工作实施方案</w:t>
      </w:r>
    </w:p>
    <w:p w14:paraId="773D77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（此件主动公开）</w:t>
      </w:r>
    </w:p>
    <w:p w14:paraId="762845B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5140" w:firstLineChars="1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6ADC6E5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5140" w:firstLineChars="1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嘉祥县农业农村局</w:t>
      </w:r>
    </w:p>
    <w:p w14:paraId="358A65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5140" w:firstLineChars="1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日</w:t>
      </w:r>
    </w:p>
    <w:p w14:paraId="7AC2D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/>
        <w:jc w:val="left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highlight w:val="none"/>
        </w:rPr>
        <w:br w:type="page"/>
      </w:r>
    </w:p>
    <w:p w14:paraId="01FA9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嘉祥县202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工作实施方案</w:t>
      </w:r>
    </w:p>
    <w:p w14:paraId="2CE34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4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454C26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根据济宁市财政局《关于下达2024年乡村振兴重大专项资金（中央财政补助）预算指标的通知》（济财农整指[2024]26号）和《山东省财政厅关于下达2023年乡村振兴重大专项资金（中央财政补助）预算指标的通知》（鲁财农整指[2024]14号）等文件精神，项目资金89万元（含东亚飞蝗防控资金4万元），用于玉米等重大病虫害以及农区蝗虫等农作物重大病虫疫情防控。</w:t>
      </w:r>
    </w:p>
    <w:p w14:paraId="571E744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根据当前我县玉米、大豆等秋季作物重大病虫害及农区蝗虫发生态势，及对我县秋粮造成威胁程度等情况，嘉祥县农技推广服务中心于7月10日下午4:30组织农技、植保、土肥、生产等技术专家，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对项目资金用途、防控药剂和飞防服务技术参数等进行了专家会商论证，初步提出了会商意见。结合我县实际，制定本方案。  </w:t>
      </w:r>
    </w:p>
    <w:p w14:paraId="270A00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一、实施范围及技术标准</w:t>
      </w:r>
    </w:p>
    <w:p w14:paraId="7AE65BD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Theme="minorHAnsi" w:hAnsiTheme="minorHAnsi" w:eastAsiaTheme="minorEastAsia" w:cstheme="minorBidi"/>
          <w:sz w:val="28"/>
          <w:szCs w:val="36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（一）资金用途：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项目资金用于我县大张楼镇、梁宝寺镇等成方连片玉米、大豆种植区农业重大病虫害（主要是玉米穗虫、玉米南方锈病、大豆中后期食叶害虫和大豆病害等），及梁宝寺镇一号井煤矿塌陷区（主要是梁宝寺镇桑东村等12个村约8000亩）新生的农区蝗虫等防控工作。</w:t>
      </w:r>
    </w:p>
    <w:p w14:paraId="006CCD1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（二）防控药剂：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从玉米、大豆及农区蝗虫等防控药剂名单中遴选高效、低毒的杀虫、杀菌药剂：</w:t>
      </w:r>
    </w:p>
    <w:p w14:paraId="453F88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1、杀虫剂：4%甲维·氟铃脲微乳剂≧15毫升/亩；</w:t>
      </w:r>
    </w:p>
    <w:p w14:paraId="1CDC62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2、杀菌剂：60%苯醚甲环唑水分散粒剂≧10克/亩。</w:t>
      </w:r>
    </w:p>
    <w:p w14:paraId="29AB92C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（三）防控方式：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采用植保无人机集中连片统防统治施药，防控面积≧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8万亩次，亩施药液量≧1500毫升。</w:t>
      </w:r>
    </w:p>
    <w:p w14:paraId="7DF521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（四）防控时间：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玉米抽穗期、大豆花荚期及农区蝗虫3龄蝗蝻盛期（8月中下旬）。</w:t>
      </w:r>
    </w:p>
    <w:p w14:paraId="2034A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" w:leftChars="76"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二、实施办法</w:t>
      </w:r>
    </w:p>
    <w:p w14:paraId="761B7F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本项目资金用于我县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大张楼镇、梁宝寺镇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方连片玉米、大豆种植区农业重大病虫害（主要是玉米穗虫、玉米南方锈病、大豆中后期食叶害虫和大豆病害等），及梁宝寺镇一号井煤矿塌陷区（主要是梁宝寺镇桑东村等12个村约8000亩）新生的农区蝗虫等防控工作。采用植保无人机集中连片统防统治施药，防控面积≧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8万亩次，亩施药液量≧1500毫升。玉米抽穗期、大豆花荚期及农区蝗虫3龄蝗蝻盛期（8月中下旬）。</w:t>
      </w:r>
    </w:p>
    <w:p w14:paraId="164CFE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>三、资金概算</w:t>
      </w:r>
    </w:p>
    <w:p w14:paraId="6C0DBC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年上级部门拨付嘉祥县玉米、水稻、大豆等农作物重大病虫害资金合计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9万元（含东亚飞蝗防控资金4万元），资金合并使用于玉米、水稻、大豆等农作物重大病虫害以及农区蝗虫防控工作。</w:t>
      </w:r>
    </w:p>
    <w:p w14:paraId="219C66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根据往年实施情况，预留0.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万元资金用于支付评标专家费、技术明白纸、展板、条幅等资料印刷费用，招标资金为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88.4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万元，计划防控面积不低于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8万亩次。若招标期间仍有小部分资金剩余，则用于下年度秋作物病虫害防控的宣传指导工作。</w:t>
      </w:r>
    </w:p>
    <w:p w14:paraId="7465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、组织保障措施</w:t>
      </w:r>
    </w:p>
    <w:p w14:paraId="77A837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成立由农业农村局主要负责人任组长、分管负责人任副组长，相关镇街分管领导为成员的防控工作领导小组，确保组织得力，防控及时到位，不误农事。</w:t>
      </w:r>
    </w:p>
    <w:p w14:paraId="3DC5D1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（二）强化技术指导。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成立技术指导小组，积极组织县镇街农技人员深入一线对飞防作业进行技术指导和服务，确保真正落实到村、到户、到田，确保达到应有的防控效果。</w:t>
      </w:r>
    </w:p>
    <w:p w14:paraId="541759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（三）压实责任措施。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县农业农村部门负责药剂采购、抽样送检、技术指导等工作。各镇街、各村队组织专人负责监督飞防公司做好本区域内的飞防服务工作。</w:t>
      </w:r>
    </w:p>
    <w:p w14:paraId="6F76DC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（四）广泛宣传引导。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通过发放明白纸、村内广播、微信群等多种形式，向农户广泛宣传秋作物重大病虫害的防控技术措施，指导飞防公司做好防控工作。</w:t>
      </w:r>
    </w:p>
    <w:p w14:paraId="5A7785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25CEED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附件：</w:t>
      </w:r>
    </w:p>
    <w:p w14:paraId="2851825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1、嘉祥县202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工作领导小组成员名单</w:t>
      </w:r>
    </w:p>
    <w:p w14:paraId="11304B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2、嘉祥县202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技术指导小组名单</w:t>
      </w:r>
    </w:p>
    <w:p w14:paraId="7440E0E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4E148C8B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79344DE2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26B07016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0D4BFEC0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36489196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044C45D4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08E7D33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53EF98B3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414DED17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6FD35250">
      <w:pPr>
        <w:rPr>
          <w:rFonts w:hint="default" w:ascii="Times New Roman" w:hAnsi="Times New Roman" w:cs="Times New Roman"/>
          <w:b/>
          <w:bCs/>
          <w:lang w:val="en-US" w:eastAsia="zh-CN"/>
        </w:rPr>
      </w:pPr>
    </w:p>
    <w:p w14:paraId="780A4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val="en-US" w:eastAsia="zh-CN"/>
        </w:rPr>
        <w:t>附件1：</w:t>
      </w:r>
    </w:p>
    <w:p w14:paraId="4FEFFF63">
      <w:pPr>
        <w:pStyle w:val="4"/>
        <w:rPr>
          <w:rFonts w:hint="default" w:ascii="Times New Roman" w:hAnsi="Times New Roman" w:cs="Times New Roman"/>
          <w:b/>
          <w:bCs/>
        </w:rPr>
      </w:pPr>
    </w:p>
    <w:p w14:paraId="7A5D6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嘉祥县202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工作领导小组成员名单</w:t>
      </w:r>
    </w:p>
    <w:p w14:paraId="18469771">
      <w:pPr>
        <w:pStyle w:val="4"/>
        <w:rPr>
          <w:rFonts w:hint="default" w:ascii="Times New Roman" w:hAnsi="Times New Roman" w:cs="Times New Roman"/>
          <w:b/>
          <w:bCs/>
        </w:rPr>
      </w:pPr>
    </w:p>
    <w:p w14:paraId="589D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 w:firstLineChars="21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李冬丽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县农业农村局党组书记、局长</w:t>
      </w:r>
    </w:p>
    <w:p w14:paraId="75A1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9" w:leftChars="304" w:hanging="2891" w:hangingChars="900"/>
        <w:textAlignment w:val="auto"/>
        <w:rPr>
          <w:rFonts w:hint="default" w:ascii="Times New Roman" w:hAnsi="Times New Roman" w:eastAsia="楷体" w:cs="Times New Roman"/>
          <w:b/>
          <w:bCs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韩  阳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县农业技术推广服务中心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六级主任科员</w:t>
      </w:r>
    </w:p>
    <w:p w14:paraId="0C974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5" w:leftChars="912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徐召俊   县农业技术推广服务中心主任</w:t>
      </w:r>
    </w:p>
    <w:p w14:paraId="2F80EF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于宪民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县农业技术推广服务中心副主任</w:t>
      </w:r>
    </w:p>
    <w:p w14:paraId="38EC09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胡  永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大张楼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镇人大主席</w:t>
      </w:r>
    </w:p>
    <w:p w14:paraId="5B56255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司端芝   梁宝寺镇三级主任科员</w:t>
      </w:r>
    </w:p>
    <w:p w14:paraId="0C92AE6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领导小组办公室设在县农业农村局，徐召俊同志兼任办公室主任。</w:t>
      </w:r>
    </w:p>
    <w:p w14:paraId="04874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6E898552">
      <w:pPr>
        <w:pStyle w:val="4"/>
        <w:rPr>
          <w:rFonts w:hint="default" w:ascii="Times New Roman" w:hAnsi="Times New Roman" w:cs="Times New Roman"/>
          <w:b/>
          <w:bCs/>
        </w:rPr>
      </w:pPr>
    </w:p>
    <w:p w14:paraId="3CE1EB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08562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3B1677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36362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5DB82A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0A8A97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31F5E1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</w:pPr>
    </w:p>
    <w:p w14:paraId="602950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</w:rPr>
        <w:t>附件2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  <w:t>：</w:t>
      </w:r>
    </w:p>
    <w:p w14:paraId="40097402">
      <w:pPr>
        <w:pStyle w:val="4"/>
        <w:rPr>
          <w:rFonts w:hint="default" w:ascii="Times New Roman" w:hAnsi="Times New Roman" w:cs="Times New Roman"/>
          <w:b/>
          <w:bCs/>
          <w:lang w:eastAsia="zh-CN"/>
        </w:rPr>
      </w:pPr>
    </w:p>
    <w:p w14:paraId="12ABA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嘉祥县202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年</w:t>
      </w:r>
      <w:r>
        <w:rPr>
          <w:rFonts w:hint="eastAsia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中央财政农业防灾减灾和水利救灾资金（防灾救灾第三批）药剂采购和飞防服务项目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0"/>
          <w:szCs w:val="40"/>
          <w:lang w:val="en-US" w:eastAsia="zh-CN" w:bidi="ar-SA"/>
        </w:rPr>
        <w:t>工作技术指导小组成员名单</w:t>
      </w:r>
    </w:p>
    <w:p w14:paraId="297C4D2A">
      <w:pPr>
        <w:pStyle w:val="4"/>
        <w:rPr>
          <w:rFonts w:hint="default" w:ascii="Times New Roman" w:hAnsi="Times New Roman" w:cs="Times New Roman"/>
          <w:b/>
          <w:bCs/>
        </w:rPr>
      </w:pPr>
    </w:p>
    <w:p w14:paraId="78262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w w:val="9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</w:rPr>
        <w:t xml:space="preserve">组 </w:t>
      </w: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 xml:space="preserve"> 长：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徐召俊  县农业技术推广服务中心主任</w:t>
      </w:r>
    </w:p>
    <w:p w14:paraId="6EE0F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w w:val="9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副组长：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于宪民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县农业技术推广服务中心副主任</w:t>
      </w:r>
    </w:p>
    <w:p w14:paraId="3FCB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highlight w:val="none"/>
        </w:rPr>
        <w:t>成  员：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高先涛  县农业农村局植物保护科科长</w:t>
      </w:r>
    </w:p>
    <w:p w14:paraId="70452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王桂丽  县农业农村局农业技术推广科长</w:t>
      </w:r>
    </w:p>
    <w:p w14:paraId="15AE8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张卫华  县农业综合执法大队副大队长</w:t>
      </w:r>
    </w:p>
    <w:p w14:paraId="2339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孙玉强  县农业农村局种植业管理科科长</w:t>
      </w:r>
    </w:p>
    <w:p w14:paraId="4DA03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928" w:firstLineChars="6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李先阁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大张楼镇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农技站站长</w:t>
      </w:r>
    </w:p>
    <w:p w14:paraId="4B66C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韩光乾  梁宝寺镇农技站站长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1D3E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8A384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38A384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7E4FBD"/>
    <w:multiLevelType w:val="multilevel"/>
    <w:tmpl w:val="667E4FBD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  <w:sz w:val="44"/>
        <w:lang w:val="en-US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142" w:firstLine="0"/>
      </w:pPr>
      <w:rPr>
        <w:rFonts w:hint="eastAsia"/>
        <w:b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  <w:b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OWFiYzkyODFlNWM0YjM3MWMxYzkxY2U2NDFmYjQifQ=="/>
  </w:docVars>
  <w:rsids>
    <w:rsidRoot w:val="03E66FF4"/>
    <w:rsid w:val="01A84D69"/>
    <w:rsid w:val="02D71AF3"/>
    <w:rsid w:val="03E66FF4"/>
    <w:rsid w:val="05C33DE4"/>
    <w:rsid w:val="0D9C0EFA"/>
    <w:rsid w:val="0DFB6A74"/>
    <w:rsid w:val="0F3753FE"/>
    <w:rsid w:val="1D06044D"/>
    <w:rsid w:val="1DB50D67"/>
    <w:rsid w:val="2065713A"/>
    <w:rsid w:val="26962459"/>
    <w:rsid w:val="2BDE3F9A"/>
    <w:rsid w:val="2C165AE7"/>
    <w:rsid w:val="2CC15D95"/>
    <w:rsid w:val="2CF84372"/>
    <w:rsid w:val="2E5C3FC8"/>
    <w:rsid w:val="3089305D"/>
    <w:rsid w:val="310C2E74"/>
    <w:rsid w:val="3203359E"/>
    <w:rsid w:val="37053D9D"/>
    <w:rsid w:val="3982065B"/>
    <w:rsid w:val="3B645F0A"/>
    <w:rsid w:val="3CF016E6"/>
    <w:rsid w:val="4584123B"/>
    <w:rsid w:val="46401681"/>
    <w:rsid w:val="475F34FC"/>
    <w:rsid w:val="54A767EF"/>
    <w:rsid w:val="56E61DD1"/>
    <w:rsid w:val="62041E6E"/>
    <w:rsid w:val="63593B79"/>
    <w:rsid w:val="66B07D06"/>
    <w:rsid w:val="6A8574B0"/>
    <w:rsid w:val="6E510020"/>
    <w:rsid w:val="6E9B274D"/>
    <w:rsid w:val="6F9F70EF"/>
    <w:rsid w:val="6FC0545D"/>
    <w:rsid w:val="749E5641"/>
    <w:rsid w:val="7582089A"/>
    <w:rsid w:val="75BC6CF9"/>
    <w:rsid w:val="75E83018"/>
    <w:rsid w:val="769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spacing w:line="360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  <w:rPr>
      <w:rFonts w:eastAsia="宋体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"/>
    <w:basedOn w:val="4"/>
    <w:unhideWhenUsed/>
    <w:qFormat/>
    <w:uiPriority w:val="99"/>
    <w:pPr>
      <w:spacing w:line="360" w:lineRule="auto"/>
      <w:ind w:firstLine="200" w:firstLineChars="200"/>
    </w:pPr>
    <w:rPr>
      <w:sz w:val="24"/>
    </w:r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2149</Words>
  <Characters>2236</Characters>
  <Lines>0</Lines>
  <Paragraphs>0</Paragraphs>
  <TotalTime>6</TotalTime>
  <ScaleCrop>false</ScaleCrop>
  <LinksUpToDate>false</LinksUpToDate>
  <CharactersWithSpaces>2302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2024-04-23T09:00:00Z</dcterms:created>
  <dc:creator>Administrator</dc:creator>
  <cp:lastModifiedBy>朔</cp:lastModifiedBy>
  <cp:lastPrinted>2024-04-24T00:56:00Z</cp:lastPrinted>
  <dcterms:modified xsi:type="dcterms:W3CDTF">2025-03-07T07:06:33Z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757496EFEF1A4102A868BF6228194DC5_13</vt:lpwstr>
  </property>
  <property fmtid="{D5CDD505-2E9C-101B-9397-08002B2CF9AE}" pid="4" name="KSOTemplateDocerSaveRecord">
    <vt:lpwstr>eyJoZGlkIjoiNGFkYmFlNDJlY2MzMDg4OTliM2VlZjBhYTc0YTRiOGYiLCJ1c2VySWQiOiIzNjk3ODc4NDYifQ==</vt:lpwstr>
  </property>
</Properties>
</file>