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16" w:rsidRDefault="00BE2216">
      <w:pPr>
        <w:spacing w:line="590" w:lineRule="exact"/>
        <w:ind w:rightChars="-50" w:right="-105"/>
        <w:jc w:val="center"/>
        <w:rPr>
          <w:rFonts w:ascii="Times New Roman" w:eastAsia="方正小标宋简体" w:hAnsi="Times New Roman" w:cs="Times New Roman"/>
          <w:b/>
          <w:color w:val="000000" w:themeColor="text1"/>
          <w:kern w:val="0"/>
          <w:sz w:val="44"/>
          <w:szCs w:val="44"/>
        </w:rPr>
      </w:pPr>
    </w:p>
    <w:p w:rsidR="00BE2216" w:rsidRDefault="00F85F37">
      <w:pPr>
        <w:spacing w:line="560" w:lineRule="exact"/>
        <w:jc w:val="center"/>
        <w:rPr>
          <w:rFonts w:ascii="Times New Roman" w:eastAsia="方正小标宋简体" w:hAnsi="Times New Roman" w:cs="Times New Roman"/>
          <w:b/>
          <w:color w:val="000000" w:themeColor="text1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color w:val="000000" w:themeColor="text1"/>
          <w:kern w:val="0"/>
          <w:sz w:val="44"/>
          <w:szCs w:val="44"/>
        </w:rPr>
        <w:t>嘉祥县科学技术局</w:t>
      </w:r>
      <w:r>
        <w:rPr>
          <w:rFonts w:ascii="Times New Roman" w:eastAsia="方正小标宋简体" w:hAnsi="Times New Roman" w:cs="Times New Roman"/>
          <w:b/>
          <w:color w:val="000000" w:themeColor="text1"/>
          <w:kern w:val="0"/>
          <w:sz w:val="44"/>
          <w:szCs w:val="44"/>
        </w:rPr>
        <w:t>202</w:t>
      </w:r>
      <w:r w:rsidR="00A028CB">
        <w:rPr>
          <w:rFonts w:ascii="Times New Roman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b/>
          <w:color w:val="000000" w:themeColor="text1"/>
          <w:kern w:val="0"/>
          <w:sz w:val="44"/>
          <w:szCs w:val="44"/>
        </w:rPr>
        <w:t>年政府信息公开</w:t>
      </w:r>
    </w:p>
    <w:p w:rsidR="00BE2216" w:rsidRDefault="00F85F37">
      <w:pPr>
        <w:spacing w:line="560" w:lineRule="exact"/>
        <w:jc w:val="center"/>
        <w:rPr>
          <w:rFonts w:ascii="Times New Roman" w:eastAsia="方正小标宋简体" w:hAnsi="Times New Roman" w:cs="Times New Roman"/>
          <w:b/>
          <w:color w:val="000000" w:themeColor="text1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color w:val="000000" w:themeColor="text1"/>
          <w:kern w:val="0"/>
          <w:sz w:val="44"/>
          <w:szCs w:val="44"/>
        </w:rPr>
        <w:t>工作年度报告</w:t>
      </w:r>
    </w:p>
    <w:p w:rsidR="00BE2216" w:rsidRDefault="00BE2216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A028CB" w:rsidRDefault="00F85F37" w:rsidP="00A028CB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 w:themeColor="text1"/>
          <w:kern w:val="0"/>
          <w:sz w:val="32"/>
          <w:szCs w:val="32"/>
        </w:rPr>
        <w:t>本报告由嘉祥县科学技术局按照《中华人民共和国政府信息公开条例》（以下简称《条例》）和《中华人民共和国政府信息公开工作年度报告格式》（国办公开办函〔</w:t>
      </w:r>
      <w:r>
        <w:rPr>
          <w:rFonts w:ascii="Times New Roman" w:eastAsia="方正仿宋简体" w:hAnsi="Times New Roman" w:cs="Times New Roman"/>
          <w:b/>
          <w:color w:val="000000" w:themeColor="text1"/>
          <w:kern w:val="0"/>
          <w:sz w:val="32"/>
          <w:szCs w:val="32"/>
        </w:rPr>
        <w:t>2021</w:t>
      </w:r>
      <w:r>
        <w:rPr>
          <w:rFonts w:ascii="Times New Roman" w:eastAsia="方正仿宋简体" w:hAnsi="Times New Roman" w:cs="Times New Roman"/>
          <w:b/>
          <w:color w:val="000000" w:themeColor="text1"/>
          <w:kern w:val="0"/>
          <w:sz w:val="32"/>
          <w:szCs w:val="32"/>
        </w:rPr>
        <w:t>〕</w:t>
      </w:r>
      <w:r>
        <w:rPr>
          <w:rFonts w:ascii="Times New Roman" w:eastAsia="方正仿宋简体" w:hAnsi="Times New Roman" w:cs="Times New Roman"/>
          <w:b/>
          <w:color w:val="000000" w:themeColor="text1"/>
          <w:kern w:val="0"/>
          <w:sz w:val="32"/>
          <w:szCs w:val="32"/>
        </w:rPr>
        <w:t>30</w:t>
      </w:r>
      <w:r>
        <w:rPr>
          <w:rFonts w:ascii="Times New Roman" w:eastAsia="方正仿宋简体" w:hAnsi="Times New Roman" w:cs="Times New Roman"/>
          <w:b/>
          <w:color w:val="000000" w:themeColor="text1"/>
          <w:kern w:val="0"/>
          <w:sz w:val="32"/>
          <w:szCs w:val="32"/>
        </w:rPr>
        <w:t>号）要求编制。</w:t>
      </w:r>
    </w:p>
    <w:p w:rsidR="00BE2216" w:rsidRDefault="00F85F37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 w:themeColor="text1"/>
          <w:kern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:rsidR="00A028CB" w:rsidRDefault="00A028CB" w:rsidP="00A028CB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 w:rsidRPr="00A028C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本报告所列数据的统计期限自</w:t>
      </w:r>
      <w:r w:rsidRPr="00A028C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2023</w:t>
      </w:r>
      <w:r w:rsidRPr="00A028C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年</w:t>
      </w:r>
      <w:r w:rsidRPr="00A028C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1</w:t>
      </w:r>
      <w:r w:rsidRPr="00A028C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月</w:t>
      </w:r>
      <w:r w:rsidRPr="00A028C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1</w:t>
      </w:r>
      <w:r w:rsidRPr="00A028C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日起至</w:t>
      </w:r>
      <w:r w:rsidRPr="00A028C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2023</w:t>
      </w:r>
      <w:r w:rsidRPr="00A028C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年</w:t>
      </w:r>
      <w:r w:rsidRPr="00A028C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12</w:t>
      </w:r>
      <w:r w:rsidRPr="00A028C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月</w:t>
      </w:r>
      <w:r w:rsidRPr="00A028C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31</w:t>
      </w:r>
      <w:r w:rsidRPr="00A028C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日止。本报告电子版可在“嘉祥县人民政府”网站（</w:t>
      </w:r>
      <w:r w:rsidRPr="00A028C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http://www.jiaxiang.gov.cn/</w:t>
      </w:r>
      <w:r w:rsidRPr="00A028C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）政府信息公开专栏查阅或下载。如对本报告有疑问，请与嘉祥县科学技术局联系（地址：嘉祥县为民服务中心</w:t>
      </w:r>
      <w:r w:rsidRPr="00A028C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11</w:t>
      </w:r>
      <w:r w:rsidRPr="00A028C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楼，联系电话：</w:t>
      </w:r>
      <w:r w:rsidRPr="00A028C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0537-6987110</w:t>
      </w:r>
      <w:r w:rsidRPr="00A028CB"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）。</w:t>
      </w:r>
    </w:p>
    <w:p w:rsidR="00BE2216" w:rsidRDefault="00F85F37">
      <w:pPr>
        <w:spacing w:line="560" w:lineRule="exact"/>
        <w:ind w:firstLineChars="200" w:firstLine="643"/>
        <w:rPr>
          <w:rFonts w:ascii="Times New Roman" w:eastAsia="方正黑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Times New Roman" w:eastAsia="方正黑体简体" w:hAnsi="Times New Roman" w:cs="Times New Roman"/>
          <w:b/>
          <w:color w:val="000000" w:themeColor="text1"/>
          <w:kern w:val="0"/>
          <w:sz w:val="32"/>
          <w:szCs w:val="32"/>
        </w:rPr>
        <w:t>一、总体情况</w:t>
      </w:r>
    </w:p>
    <w:p w:rsidR="0038404D" w:rsidRDefault="0038404D">
      <w:pPr>
        <w:spacing w:line="560" w:lineRule="exact"/>
        <w:ind w:firstLineChars="200" w:firstLine="643"/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2023</w:t>
      </w:r>
      <w:r w:rsidRPr="0038404D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年</w:t>
      </w:r>
      <w:r w:rsidR="00B0001D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嘉祥县科学技术局</w:t>
      </w:r>
      <w:r w:rsidRPr="0038404D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认真贯彻落实《条例》精神，按照“以公开为常态、不公开为例外”原则，将政府信息重点领域与政务公开“五公开”深度融合，优化细化公开目录，主动公开各类政府信</w:t>
      </w:r>
      <w:r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息，确保“应公开尽公开”，</w:t>
      </w:r>
      <w:r w:rsidRPr="0038404D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明确目标任务和工作内容，完成基层政务公开标准规范化确定的各项目标任务</w:t>
      </w:r>
      <w:r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全面推进基层政务公开标准化规范化建设</w:t>
      </w:r>
      <w:r w:rsidRPr="0038404D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。</w:t>
      </w:r>
    </w:p>
    <w:p w:rsidR="00BE2216" w:rsidRDefault="00F85F37">
      <w:pPr>
        <w:spacing w:line="560" w:lineRule="exact"/>
        <w:ind w:firstLineChars="200" w:firstLine="643"/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</w:rPr>
        <w:lastRenderedPageBreak/>
        <w:t>（一）主动公开情况</w:t>
      </w:r>
    </w:p>
    <w:p w:rsidR="00A23346" w:rsidRDefault="00B0001D" w:rsidP="009D355C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嘉祥县科学技术局</w:t>
      </w:r>
      <w:r w:rsidR="00A23346" w:rsidRPr="00A23346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扎实开展政府信息公开工作，不断拓宽信息公开渠道，细化公开内容。逐项梳理涉及我局政务公开工作，更新完善主动公开工作目录，建立工作台账，分解工作任务，压实工作责任，做好公开工作。</w:t>
      </w:r>
      <w:r w:rsidR="00A23346" w:rsidRPr="00A23346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2023</w:t>
      </w:r>
      <w:r w:rsidR="00A23346" w:rsidRPr="00A23346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年，我局依照国家有关规定，经审核批准后累计发布各类政府信息</w:t>
      </w:r>
      <w:r w:rsidR="00A23346" w:rsidRPr="00A23346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26</w:t>
      </w:r>
      <w:r w:rsidR="00A23346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条，</w:t>
      </w:r>
      <w:r w:rsidR="00F217DB" w:rsidRPr="00A522E9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其中</w:t>
      </w:r>
      <w:r w:rsidR="00A522E9" w:rsidRPr="00A522E9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通知公告</w:t>
      </w:r>
      <w:r w:rsidR="00A522E9" w:rsidRPr="00A522E9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5</w:t>
      </w:r>
      <w:r w:rsidR="00A522E9" w:rsidRPr="00A522E9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条、政策文件</w:t>
      </w:r>
      <w:r w:rsidR="00A522E9" w:rsidRPr="00A522E9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3</w:t>
      </w:r>
      <w:r w:rsidR="00A522E9" w:rsidRPr="00A522E9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条、行政执法</w:t>
      </w:r>
      <w:r w:rsidR="00A522E9" w:rsidRPr="00A522E9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3</w:t>
      </w:r>
      <w:r w:rsidR="00A522E9" w:rsidRPr="00A522E9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条</w:t>
      </w:r>
      <w:r w:rsidR="009D355C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、</w:t>
      </w:r>
      <w:r w:rsidR="00A522E9" w:rsidRPr="00A522E9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其他领域</w:t>
      </w:r>
      <w:r w:rsidR="00A522E9" w:rsidRPr="00A522E9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1</w:t>
      </w:r>
      <w:r w:rsidR="009D355C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5</w:t>
      </w:r>
      <w:r w:rsidR="00A522E9" w:rsidRPr="00A522E9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条。</w:t>
      </w:r>
      <w:r w:rsidR="00A23346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没有公开不应公开的政府信息</w:t>
      </w:r>
      <w:r w:rsidR="00A23346" w:rsidRPr="00A23346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。</w:t>
      </w:r>
    </w:p>
    <w:p w:rsidR="009D355C" w:rsidRDefault="00B07614" w:rsidP="00B07614">
      <w:pPr>
        <w:spacing w:line="560" w:lineRule="exact"/>
        <w:ind w:firstLineChars="200" w:firstLine="420"/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146050</wp:posOffset>
            </wp:positionV>
            <wp:extent cx="5274310" cy="3068001"/>
            <wp:effectExtent l="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8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55C" w:rsidRDefault="009D355C" w:rsidP="00A23346">
      <w:pPr>
        <w:spacing w:line="560" w:lineRule="exact"/>
        <w:ind w:firstLineChars="200" w:firstLine="643"/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9D355C" w:rsidRDefault="009D355C" w:rsidP="00A23346">
      <w:pPr>
        <w:spacing w:line="560" w:lineRule="exact"/>
        <w:ind w:firstLineChars="200" w:firstLine="643"/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9D355C" w:rsidRDefault="009D355C" w:rsidP="00A23346">
      <w:pPr>
        <w:spacing w:line="560" w:lineRule="exact"/>
        <w:ind w:firstLineChars="200" w:firstLine="643"/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9D355C" w:rsidRDefault="009D355C" w:rsidP="00A23346">
      <w:pPr>
        <w:spacing w:line="560" w:lineRule="exact"/>
        <w:ind w:firstLineChars="200" w:firstLine="643"/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9D355C" w:rsidRDefault="009D355C" w:rsidP="00A23346">
      <w:pPr>
        <w:spacing w:line="560" w:lineRule="exact"/>
        <w:ind w:firstLineChars="200" w:firstLine="643"/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9D355C" w:rsidRDefault="009D355C" w:rsidP="00A23346">
      <w:pPr>
        <w:spacing w:line="560" w:lineRule="exact"/>
        <w:ind w:firstLineChars="200" w:firstLine="643"/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9D355C" w:rsidRDefault="009D355C" w:rsidP="00A23346">
      <w:pPr>
        <w:spacing w:line="560" w:lineRule="exact"/>
        <w:ind w:firstLineChars="200" w:firstLine="643"/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9D355C" w:rsidRDefault="009D355C" w:rsidP="00B07614">
      <w:pPr>
        <w:spacing w:line="560" w:lineRule="exact"/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BE2216" w:rsidRPr="00A23346" w:rsidRDefault="00F85F37" w:rsidP="00A23346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</w:rPr>
        <w:t>（二）依申请公开情况</w:t>
      </w:r>
    </w:p>
    <w:p w:rsidR="00B0001D" w:rsidRDefault="00B0001D" w:rsidP="00B0001D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kern w:val="0"/>
          <w:sz w:val="32"/>
          <w:szCs w:val="32"/>
        </w:rPr>
      </w:pPr>
      <w:r w:rsidRPr="00B0001D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3</w:t>
      </w:r>
      <w:r w:rsidRPr="00B0001D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，嘉祥县科学技术局未收到依申请公开政府信息办理事项，</w:t>
      </w:r>
      <w:r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不存在在有关政府信息公开行政复议和行政诉讼情况。</w:t>
      </w:r>
    </w:p>
    <w:p w:rsidR="00BE2216" w:rsidRDefault="00F85F37">
      <w:pPr>
        <w:spacing w:line="560" w:lineRule="exact"/>
        <w:ind w:firstLineChars="200" w:firstLine="643"/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</w:rPr>
        <w:t>（三）政府信息管理情况</w:t>
      </w:r>
    </w:p>
    <w:p w:rsidR="00651A0D" w:rsidRPr="007D18D4" w:rsidRDefault="00B0001D" w:rsidP="00B0001D">
      <w:pPr>
        <w:pStyle w:val="a4"/>
        <w:spacing w:before="0" w:beforeAutospacing="0" w:after="0" w:afterAutospacing="0" w:line="560" w:lineRule="exact"/>
        <w:ind w:firstLine="630"/>
        <w:rPr>
          <w:rFonts w:eastAsia="方正仿宋简体"/>
          <w:b/>
          <w:bCs/>
          <w:kern w:val="0"/>
          <w:sz w:val="32"/>
          <w:szCs w:val="32"/>
        </w:rPr>
      </w:pPr>
      <w:r w:rsidRPr="007D18D4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嘉祥县科学技术局</w:t>
      </w:r>
      <w:r w:rsidRPr="007D18D4">
        <w:rPr>
          <w:rFonts w:eastAsia="方正仿宋简体" w:hint="eastAsia"/>
          <w:b/>
          <w:bCs/>
          <w:kern w:val="0"/>
          <w:sz w:val="32"/>
          <w:szCs w:val="32"/>
        </w:rPr>
        <w:t>按照《条例》要求，进一步完善政务信息常态化管理机制，不断建立健全政务信息制作、公开、</w:t>
      </w:r>
      <w:r w:rsidRPr="007D18D4">
        <w:rPr>
          <w:rFonts w:eastAsia="方正仿宋简体" w:hint="eastAsia"/>
          <w:b/>
          <w:bCs/>
          <w:kern w:val="0"/>
          <w:sz w:val="32"/>
          <w:szCs w:val="32"/>
        </w:rPr>
        <w:lastRenderedPageBreak/>
        <w:t>存档等制度，及时动态调整信息。建立政府信息保密审查制度，完善信息报送、政府网站内容保障等制度，压实信息公开工作责任，确保政务信息发布严谨、细致。</w:t>
      </w:r>
    </w:p>
    <w:p w:rsidR="00BE2216" w:rsidRDefault="00F85F37">
      <w:pPr>
        <w:spacing w:line="560" w:lineRule="exact"/>
        <w:ind w:firstLineChars="200" w:firstLine="643"/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</w:rPr>
        <w:t>（四）政府信息公开平台建设情况</w:t>
      </w:r>
    </w:p>
    <w:p w:rsidR="00BE2216" w:rsidRPr="00B0001D" w:rsidRDefault="00B0001D" w:rsidP="00B0001D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kern w:val="0"/>
          <w:sz w:val="32"/>
          <w:szCs w:val="32"/>
        </w:rPr>
      </w:pPr>
      <w:r w:rsidRPr="00B0001D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嘉祥县科学技术局</w:t>
      </w:r>
      <w:r w:rsidR="00F85F37" w:rsidRPr="00B0001D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主要通过</w:t>
      </w:r>
      <w:r w:rsidR="00F85F37" w:rsidRPr="00B0001D">
        <w:rPr>
          <w:rFonts w:ascii="Times New Roman" w:eastAsia="方正仿宋简体" w:hAnsi="Times New Roman" w:cs="Times New Roman"/>
          <w:b/>
          <w:kern w:val="0"/>
          <w:sz w:val="32"/>
          <w:szCs w:val="32"/>
          <w:lang w:eastAsia="zh-Hans"/>
        </w:rPr>
        <w:t>嘉祥县人民政府网站</w:t>
      </w:r>
      <w:r w:rsidRPr="00B0001D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进行政务公开</w:t>
      </w:r>
      <w:r w:rsidRPr="00B0001D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，安排专人维护管理网站内容，在对应模块及时、准确发布相关文件，宣传科技要闻、法律法规、政策文件，及时回复群众互动留言，积极维护平台运行，确保栏目设置等信息准确无误。</w:t>
      </w:r>
    </w:p>
    <w:p w:rsidR="00BE2216" w:rsidRDefault="00F85F37">
      <w:pPr>
        <w:spacing w:line="560" w:lineRule="exact"/>
        <w:ind w:firstLineChars="200" w:firstLine="643"/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</w:rPr>
        <w:t>（五）监督保障情况</w:t>
      </w:r>
    </w:p>
    <w:p w:rsidR="00BE2216" w:rsidRPr="00B0001D" w:rsidRDefault="00B0001D" w:rsidP="00B0001D">
      <w:pPr>
        <w:pStyle w:val="a4"/>
        <w:spacing w:before="0" w:beforeAutospacing="0" w:after="0" w:afterAutospacing="0" w:line="560" w:lineRule="exact"/>
        <w:ind w:firstLine="630"/>
        <w:rPr>
          <w:rFonts w:ascii="Times New Roman" w:eastAsia="仿宋_GB2312" w:hAnsi="Times New Roman" w:cs="Times New Roman"/>
          <w:b/>
          <w:bCs/>
          <w:sz w:val="31"/>
          <w:szCs w:val="31"/>
        </w:rPr>
      </w:pPr>
      <w:r w:rsidRPr="00B0001D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嘉祥县科学技术局严格落实政府信息公开保密审查制度，抓好“一事一审”，加大对信息公开发布的审批管理，强化日常监督，确保政府信息公开工作落到实处。对公开事项进行严格审查，对重要信息由局主要领导把关</w:t>
      </w:r>
      <w:r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，</w:t>
      </w:r>
      <w:r w:rsidRPr="00B0001D">
        <w:rPr>
          <w:rStyle w:val="a6"/>
          <w:rFonts w:ascii="Times New Roman" w:eastAsia="仿宋_GB2312" w:hAnsi="Times New Roman" w:cs="Times New Roman"/>
          <w:sz w:val="31"/>
          <w:szCs w:val="31"/>
        </w:rPr>
        <w:t>202</w:t>
      </w:r>
      <w:r w:rsidRPr="00B0001D">
        <w:rPr>
          <w:rStyle w:val="a6"/>
          <w:rFonts w:ascii="Times New Roman" w:eastAsia="仿宋_GB2312" w:hAnsi="Times New Roman" w:cs="Times New Roman" w:hint="eastAsia"/>
          <w:sz w:val="31"/>
          <w:szCs w:val="31"/>
        </w:rPr>
        <w:t>3</w:t>
      </w:r>
      <w:r w:rsidRPr="00B0001D">
        <w:rPr>
          <w:rStyle w:val="a6"/>
          <w:rFonts w:ascii="Times New Roman" w:eastAsia="仿宋_GB2312" w:hAnsi="Times New Roman" w:cs="Times New Roman"/>
          <w:sz w:val="31"/>
          <w:szCs w:val="31"/>
        </w:rPr>
        <w:t>年内未发生信息发布失信、泄密等情况。</w:t>
      </w:r>
    </w:p>
    <w:p w:rsidR="00BE2216" w:rsidRDefault="00F85F37">
      <w:pPr>
        <w:spacing w:line="590" w:lineRule="exact"/>
        <w:ind w:rightChars="-50" w:right="-105" w:firstLineChars="200" w:firstLine="643"/>
        <w:rPr>
          <w:rFonts w:ascii="Times New Roman" w:eastAsia="方正黑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Times New Roman" w:eastAsia="方正黑体简体" w:hAnsi="Times New Roman" w:cs="Times New Roman"/>
          <w:b/>
          <w:color w:val="000000" w:themeColor="text1"/>
          <w:kern w:val="0"/>
          <w:sz w:val="32"/>
          <w:szCs w:val="32"/>
        </w:rPr>
        <w:t>二、主动公开政府信息情况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133"/>
        <w:gridCol w:w="2216"/>
        <w:gridCol w:w="1989"/>
      </w:tblGrid>
      <w:tr w:rsidR="00BE2216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 w:val="24"/>
                <w:lang w:bidi="ar"/>
              </w:rPr>
              <w:t>第二十条第（一）项</w:t>
            </w:r>
          </w:p>
        </w:tc>
      </w:tr>
      <w:tr w:rsidR="00BE221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lang w:bidi="ar"/>
              </w:rPr>
              <w:t>现行有效件数</w:t>
            </w:r>
          </w:p>
        </w:tc>
      </w:tr>
      <w:tr w:rsidR="00BE221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lang w:bidi="ar"/>
              </w:rPr>
              <w:t>0</w:t>
            </w:r>
          </w:p>
        </w:tc>
      </w:tr>
      <w:tr w:rsidR="00BE221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0</w:t>
            </w:r>
          </w:p>
        </w:tc>
      </w:tr>
      <w:tr w:rsidR="00BE2216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 w:val="24"/>
                <w:lang w:bidi="ar"/>
              </w:rPr>
              <w:t>第二十条第（五）项</w:t>
            </w:r>
          </w:p>
        </w:tc>
      </w:tr>
      <w:tr w:rsidR="00BE221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lang w:bidi="ar"/>
              </w:rPr>
              <w:t>本年处理决定数量</w:t>
            </w:r>
          </w:p>
        </w:tc>
      </w:tr>
      <w:tr w:rsidR="00BE221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0</w:t>
            </w:r>
          </w:p>
        </w:tc>
      </w:tr>
      <w:tr w:rsidR="00BE2216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 w:val="24"/>
                <w:lang w:bidi="ar"/>
              </w:rPr>
              <w:t>第二十条第（六）项</w:t>
            </w:r>
          </w:p>
        </w:tc>
      </w:tr>
      <w:tr w:rsidR="00BE221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lang w:bidi="ar"/>
              </w:rPr>
              <w:t>本年处理决定数量</w:t>
            </w:r>
          </w:p>
        </w:tc>
      </w:tr>
      <w:tr w:rsidR="00BE221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0</w:t>
            </w:r>
          </w:p>
        </w:tc>
      </w:tr>
      <w:tr w:rsidR="00BE221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0</w:t>
            </w:r>
          </w:p>
        </w:tc>
      </w:tr>
      <w:tr w:rsidR="00BE2216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 w:val="24"/>
                <w:lang w:bidi="ar"/>
              </w:rPr>
              <w:t>第二十条第（八）项</w:t>
            </w:r>
          </w:p>
        </w:tc>
      </w:tr>
      <w:tr w:rsidR="00BE221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lang w:bidi="ar"/>
              </w:rPr>
              <w:t>本年收费金额（单位：万元）</w:t>
            </w:r>
          </w:p>
        </w:tc>
      </w:tr>
      <w:tr w:rsidR="00BE221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0</w:t>
            </w:r>
          </w:p>
        </w:tc>
      </w:tr>
    </w:tbl>
    <w:p w:rsidR="00BE2216" w:rsidRDefault="00F85F37" w:rsidP="00A028CB">
      <w:pPr>
        <w:spacing w:beforeLines="10" w:before="31" w:afterLines="10" w:after="31" w:line="600" w:lineRule="exact"/>
        <w:ind w:firstLineChars="200" w:firstLine="643"/>
        <w:rPr>
          <w:rFonts w:ascii="Times New Roman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方正黑体简体" w:hAnsi="Times New Roman" w:cs="Times New Roman"/>
          <w:b/>
          <w:kern w:val="0"/>
          <w:sz w:val="32"/>
          <w:szCs w:val="32"/>
        </w:rPr>
        <w:lastRenderedPageBreak/>
        <w:t>三、收到和处理政府信息公开申请情况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:rsidR="00BE2216"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申请人情况</w:t>
            </w:r>
          </w:p>
        </w:tc>
      </w:tr>
      <w:tr w:rsidR="00BE2216">
        <w:trPr>
          <w:jc w:val="center"/>
        </w:trPr>
        <w:tc>
          <w:tcPr>
            <w:tcW w:w="458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BE2216" w:rsidRDefault="00BE2216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总计</w:t>
            </w:r>
          </w:p>
        </w:tc>
      </w:tr>
      <w:tr w:rsidR="00BE2216">
        <w:trPr>
          <w:jc w:val="center"/>
        </w:trPr>
        <w:tc>
          <w:tcPr>
            <w:tcW w:w="458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BE2216" w:rsidRDefault="00BE2216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91" w:type="dxa"/>
            <w:vMerge/>
            <w:tcMar>
              <w:left w:w="57" w:type="dxa"/>
              <w:right w:w="57" w:type="dxa"/>
            </w:tcMar>
            <w:vAlign w:val="center"/>
          </w:tcPr>
          <w:p w:rsidR="00BE2216" w:rsidRDefault="00BE2216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商业</w:t>
            </w:r>
          </w:p>
          <w:p w:rsidR="00BE2216" w:rsidRDefault="00F85F37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科研</w:t>
            </w:r>
          </w:p>
          <w:p w:rsidR="00BE2216" w:rsidRDefault="00F85F37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BE2216" w:rsidRDefault="00F85F37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/>
            <w:tcMar>
              <w:left w:w="57" w:type="dxa"/>
              <w:right w:w="57" w:type="dxa"/>
            </w:tcMar>
            <w:vAlign w:val="center"/>
          </w:tcPr>
          <w:p w:rsidR="00BE2216" w:rsidRDefault="00BE2216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</w:tr>
      <w:tr w:rsidR="00FE77C5" w:rsidTr="00242270">
        <w:trPr>
          <w:trHeight w:val="424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FE77C5" w:rsidRDefault="00FE77C5" w:rsidP="00E632A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</w:tr>
      <w:tr w:rsidR="00FE77C5" w:rsidTr="00242270">
        <w:trPr>
          <w:trHeight w:val="396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FE77C5" w:rsidRDefault="00FE77C5" w:rsidP="00E632A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</w:tr>
      <w:tr w:rsidR="00FE77C5" w:rsidTr="00D46C22"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 w:rsidP="00E632A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FE77C5" w:rsidRDefault="00FE77C5" w:rsidP="00E632A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</w:tr>
      <w:tr w:rsidR="00FE77C5" w:rsidTr="00D46C22">
        <w:trPr>
          <w:trHeight w:val="708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FE77C5" w:rsidRDefault="00FE77C5" w:rsidP="00E632A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</w:tr>
      <w:tr w:rsidR="00FE77C5" w:rsidTr="00AD6531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 w:rsidP="00E632A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FE77C5" w:rsidRDefault="00FE77C5" w:rsidP="00E632A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</w:tr>
      <w:tr w:rsidR="00FE77C5" w:rsidTr="00AD6531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2.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FE77C5" w:rsidRDefault="00FE77C5" w:rsidP="00E632A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</w:tr>
      <w:tr w:rsidR="00FE77C5" w:rsidTr="00AD6531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3.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危及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三安全一稳定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FE77C5" w:rsidRDefault="00FE77C5" w:rsidP="00E632A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</w:tr>
      <w:tr w:rsidR="00FE77C5" w:rsidTr="004F5663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4.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FE77C5" w:rsidRDefault="00FE77C5" w:rsidP="00E632A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</w:tr>
      <w:tr w:rsidR="00FE77C5" w:rsidTr="004F5663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5.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FE77C5" w:rsidRDefault="00FE77C5" w:rsidP="00E632A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</w:tr>
      <w:tr w:rsidR="00FE77C5" w:rsidTr="004F5663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6.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FE77C5" w:rsidRDefault="00FE77C5" w:rsidP="00E632A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</w:tr>
      <w:tr w:rsidR="00FE77C5" w:rsidTr="00D648ED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7.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FE77C5" w:rsidRDefault="00FE77C5" w:rsidP="00E632A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</w:tr>
      <w:tr w:rsidR="00FE77C5" w:rsidTr="00D648ED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8.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FE77C5" w:rsidRDefault="00FE77C5" w:rsidP="00E632A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</w:tr>
      <w:tr w:rsidR="00FE77C5" w:rsidTr="00D648ED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FE77C5" w:rsidRDefault="00FE77C5" w:rsidP="00E632A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</w:tr>
      <w:tr w:rsidR="00FE77C5" w:rsidTr="00061857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2.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FE77C5" w:rsidRDefault="00FE77C5" w:rsidP="00E632A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</w:tr>
      <w:tr w:rsidR="00FE77C5" w:rsidTr="00061857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3.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FE77C5" w:rsidRDefault="00FE77C5" w:rsidP="00E632A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</w:tr>
      <w:tr w:rsidR="00FE77C5" w:rsidTr="00061857"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FE77C5" w:rsidRDefault="00FE77C5" w:rsidP="00E632A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</w:tr>
      <w:tr w:rsidR="00FE77C5" w:rsidTr="007E489F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2.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FE77C5" w:rsidRDefault="00FE77C5" w:rsidP="00E632A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</w:tr>
      <w:tr w:rsidR="00FE77C5" w:rsidTr="007E489F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3.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FE77C5" w:rsidRDefault="00FE77C5" w:rsidP="00E632A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</w:tr>
      <w:tr w:rsidR="00FE77C5" w:rsidTr="007E489F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4.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FE77C5" w:rsidRDefault="00FE77C5" w:rsidP="00E632A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</w:tr>
      <w:tr w:rsidR="00FE77C5" w:rsidTr="00C253EC">
        <w:trPr>
          <w:trHeight w:val="779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5.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FE77C5" w:rsidRDefault="00FE77C5" w:rsidP="00E632A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</w:tr>
      <w:tr w:rsidR="00FE77C5" w:rsidTr="00C253EC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FE77C5" w:rsidRDefault="00FE77C5" w:rsidP="00E632A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</w:tr>
      <w:tr w:rsidR="00FE77C5" w:rsidTr="00C253EC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2.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FE77C5" w:rsidRDefault="00FE77C5" w:rsidP="00E632A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</w:tr>
      <w:tr w:rsidR="00FE77C5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3.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Times New Roman" w:eastAsia="方正仿宋简体" w:hAnsi="Times New Roman" w:cs="Times New Roman" w:hint="eastAsia"/>
                <w:b/>
                <w:kern w:val="0"/>
                <w:szCs w:val="21"/>
                <w:lang w:bidi="ar"/>
              </w:rPr>
              <w:t>0</w:t>
            </w:r>
          </w:p>
        </w:tc>
      </w:tr>
      <w:tr w:rsidR="00FE77C5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Times New Roman" w:eastAsia="方正仿宋简体" w:hAnsi="Times New Roman" w:cs="Times New Roman" w:hint="eastAsia"/>
                <w:b/>
                <w:kern w:val="0"/>
                <w:szCs w:val="21"/>
                <w:lang w:bidi="ar"/>
              </w:rPr>
              <w:t>0</w:t>
            </w:r>
          </w:p>
        </w:tc>
      </w:tr>
      <w:tr w:rsidR="00FE77C5"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FE77C5" w:rsidRDefault="00FE77C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FE77C5" w:rsidRDefault="00FE77C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Cs w:val="21"/>
              </w:rPr>
              <w:t>0</w:t>
            </w:r>
          </w:p>
        </w:tc>
      </w:tr>
    </w:tbl>
    <w:p w:rsidR="00BE2216" w:rsidRDefault="00F85F37">
      <w:pPr>
        <w:spacing w:line="590" w:lineRule="exact"/>
        <w:ind w:rightChars="-50" w:right="-105" w:firstLineChars="200" w:firstLine="643"/>
        <w:rPr>
          <w:rFonts w:ascii="Times New Roman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方正黑体简体" w:hAnsi="Times New Roman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W w:w="881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:rsidR="00BE2216">
        <w:trPr>
          <w:jc w:val="center"/>
        </w:trPr>
        <w:tc>
          <w:tcPr>
            <w:tcW w:w="28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行政诉讼</w:t>
            </w:r>
          </w:p>
        </w:tc>
      </w:tr>
      <w:tr w:rsidR="00BE2216"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lastRenderedPageBreak/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结果</w:t>
            </w:r>
          </w:p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复议后起诉</w:t>
            </w:r>
          </w:p>
        </w:tc>
      </w:tr>
      <w:tr w:rsidR="00BE2216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BE2216">
            <w:pPr>
              <w:spacing w:line="340" w:lineRule="exact"/>
              <w:ind w:leftChars="-20" w:left="-42" w:rightChars="-20" w:right="-42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BE2216">
            <w:pPr>
              <w:spacing w:line="340" w:lineRule="exact"/>
              <w:ind w:leftChars="-20" w:left="-42" w:rightChars="-20" w:right="-42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BE2216">
            <w:pPr>
              <w:spacing w:line="340" w:lineRule="exact"/>
              <w:ind w:leftChars="-20" w:left="-42" w:rightChars="-20" w:right="-42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BE2216">
            <w:pPr>
              <w:spacing w:line="340" w:lineRule="exact"/>
              <w:ind w:leftChars="-20" w:left="-42" w:rightChars="-20" w:right="-42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BE2216">
            <w:pPr>
              <w:spacing w:line="340" w:lineRule="exact"/>
              <w:ind w:leftChars="-20" w:left="-42" w:rightChars="-20" w:right="-42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总计</w:t>
            </w:r>
          </w:p>
        </w:tc>
      </w:tr>
      <w:tr w:rsidR="00BE2216">
        <w:trPr>
          <w:trHeight w:val="672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E2216" w:rsidRDefault="00F85F37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/>
                <w:kern w:val="0"/>
                <w:szCs w:val="21"/>
              </w:rPr>
              <w:t>0</w:t>
            </w:r>
          </w:p>
        </w:tc>
      </w:tr>
    </w:tbl>
    <w:p w:rsidR="00BE2216" w:rsidRDefault="00F85F37" w:rsidP="00C1201F">
      <w:pPr>
        <w:spacing w:line="560" w:lineRule="exact"/>
        <w:ind w:firstLineChars="200" w:firstLine="643"/>
        <w:rPr>
          <w:rFonts w:ascii="Times New Roman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方正黑体简体" w:hAnsi="Times New Roman" w:cs="Times New Roman"/>
          <w:b/>
          <w:kern w:val="0"/>
          <w:sz w:val="32"/>
          <w:szCs w:val="32"/>
        </w:rPr>
        <w:t>五、存在的主要问题及改进情况</w:t>
      </w:r>
    </w:p>
    <w:p w:rsidR="004A4CA7" w:rsidRDefault="00F85F37" w:rsidP="00C1201F">
      <w:pPr>
        <w:pStyle w:val="a4"/>
        <w:spacing w:before="0" w:beforeAutospacing="0" w:after="0" w:afterAutospacing="0" w:line="560" w:lineRule="exact"/>
        <w:ind w:firstLine="630"/>
        <w:rPr>
          <w:rFonts w:ascii="Times New Roman" w:eastAsia="方正仿宋简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</w:rPr>
        <w:t>（一）工作中存在的主要问题。</w:t>
      </w:r>
      <w:r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一是</w:t>
      </w:r>
      <w:r w:rsidR="00F27925" w:rsidRPr="00F27925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对主动公开信息内容把握不精准，审核不细致</w:t>
      </w:r>
      <w:r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。二是</w:t>
      </w:r>
      <w:r w:rsidR="00F27925" w:rsidRPr="00F27925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工作人员的业务水平有待提升</w:t>
      </w:r>
      <w:r w:rsidR="00F27925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，</w:t>
      </w:r>
      <w:r w:rsidR="004A4CA7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公开的内容和形式需要进一步丰富</w:t>
      </w:r>
      <w:r w:rsidR="00F27925" w:rsidRPr="00F27925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。</w:t>
      </w:r>
    </w:p>
    <w:p w:rsidR="00BE2216" w:rsidRPr="004A4CA7" w:rsidRDefault="004A4CA7" w:rsidP="00C1201F">
      <w:pPr>
        <w:pStyle w:val="a4"/>
        <w:spacing w:before="0" w:beforeAutospacing="0" w:after="0" w:afterAutospacing="0" w:line="560" w:lineRule="exact"/>
        <w:ind w:firstLine="630"/>
        <w:rPr>
          <w:rFonts w:ascii="Times New Roman" w:eastAsia="方正仿宋简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</w:rPr>
        <w:t>（二）具体的改进措施。</w:t>
      </w:r>
      <w:r w:rsidRPr="00F27925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一是从方便群众、服务企业的角度研究公开内容和形式，进一步完善公开内容，确保应该公开的内</w:t>
      </w:r>
      <w:r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容和企业关心的内容都得到公开，公开政务办理的过程，便于企业监督</w:t>
      </w:r>
      <w:r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。二是</w:t>
      </w:r>
      <w:r w:rsidRPr="00F27925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优化政府信息公开渠道，</w:t>
      </w:r>
      <w:r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完善政务公开监督检查手段，提升政务公开工作水平，不断促进办公信息化建设，增强与群众的互动沟通服务，全面推进政务公开。</w:t>
      </w:r>
    </w:p>
    <w:p w:rsidR="00BE2216" w:rsidRDefault="00F85F37" w:rsidP="00C1201F">
      <w:pPr>
        <w:spacing w:line="560" w:lineRule="exact"/>
        <w:ind w:firstLineChars="200" w:firstLine="643"/>
        <w:rPr>
          <w:rFonts w:ascii="Times New Roman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方正黑体简体" w:hAnsi="Times New Roman" w:cs="Times New Roman"/>
          <w:b/>
          <w:kern w:val="0"/>
          <w:sz w:val="32"/>
          <w:szCs w:val="32"/>
        </w:rPr>
        <w:t>六、其他需要报告的事项</w:t>
      </w:r>
    </w:p>
    <w:p w:rsidR="00BE2216" w:rsidRPr="007D18D4" w:rsidRDefault="0063147E" w:rsidP="00C1201F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kern w:val="0"/>
          <w:sz w:val="32"/>
          <w:szCs w:val="32"/>
        </w:rPr>
      </w:pPr>
      <w:r w:rsidRPr="007D18D4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（一）依据《政府信息公开信息处理费管理办法》，嘉祥县科学技术局</w:t>
      </w:r>
      <w:r w:rsidRPr="007D18D4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2023</w:t>
      </w:r>
      <w:r w:rsidRPr="007D18D4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年没有收取信息处理费情况</w:t>
      </w:r>
      <w:r w:rsidR="007D18D4" w:rsidRPr="007D18D4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。</w:t>
      </w:r>
    </w:p>
    <w:p w:rsidR="00BE2216" w:rsidRDefault="00F85F37" w:rsidP="00C1201F">
      <w:pPr>
        <w:spacing w:line="560" w:lineRule="exact"/>
        <w:ind w:firstLineChars="200" w:firstLine="643"/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</w:rPr>
        <w:t>（二）落实上级年度政务公开工作要点情况</w:t>
      </w:r>
    </w:p>
    <w:p w:rsidR="00997561" w:rsidRDefault="00F85F37" w:rsidP="00997561">
      <w:pPr>
        <w:spacing w:line="560" w:lineRule="exact"/>
        <w:ind w:firstLineChars="200" w:firstLine="643"/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</w:pPr>
      <w:r w:rsidRPr="00AB2B74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202</w:t>
      </w:r>
      <w:r w:rsidR="00A363F1" w:rsidRPr="00AB2B74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3</w:t>
      </w:r>
      <w:r w:rsidRPr="00AB2B74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年，</w:t>
      </w:r>
      <w:r w:rsidR="00AB2B74" w:rsidRPr="00AB2B74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嘉祥县科学技术局健全内部政务公开工作制度、拓宽政务公开信息发布渠道、优化政策文件解读、开展政务公开业务培训等。及时更新网站政务信息，形式更加多样化地主动向社会公开信息，确保政府民政信息公开的完整性、全面性和及时性。</w:t>
      </w:r>
    </w:p>
    <w:p w:rsidR="00997561" w:rsidRDefault="00997561" w:rsidP="00997561">
      <w:pPr>
        <w:spacing w:line="560" w:lineRule="exact"/>
        <w:ind w:firstLineChars="200" w:firstLine="643"/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  <w:lang w:eastAsia="zh-Hans"/>
        </w:rPr>
      </w:pPr>
      <w:r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</w:rPr>
        <w:t>（三）人大代表建议和政协提案办理结果公开</w:t>
      </w:r>
      <w:r>
        <w:rPr>
          <w:rFonts w:ascii="Times New Roman" w:eastAsia="方正楷体简体" w:hAnsi="Times New Roman" w:cs="Times New Roman"/>
          <w:b/>
          <w:color w:val="000000" w:themeColor="text1"/>
          <w:kern w:val="0"/>
          <w:sz w:val="32"/>
          <w:szCs w:val="32"/>
          <w:lang w:eastAsia="zh-Hans"/>
        </w:rPr>
        <w:t>情况</w:t>
      </w:r>
    </w:p>
    <w:p w:rsidR="00BE2216" w:rsidRPr="000F3F6B" w:rsidRDefault="00997561" w:rsidP="00997561">
      <w:pPr>
        <w:spacing w:line="560" w:lineRule="exact"/>
        <w:ind w:firstLineChars="200" w:firstLine="643"/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kern w:val="0"/>
          <w:sz w:val="32"/>
          <w:szCs w:val="32"/>
          <w:lang w:eastAsia="zh-Hans"/>
        </w:rPr>
        <w:lastRenderedPageBreak/>
        <w:t>202</w:t>
      </w:r>
      <w:r w:rsidR="003C677A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b/>
          <w:kern w:val="0"/>
          <w:sz w:val="32"/>
          <w:szCs w:val="32"/>
          <w:lang w:eastAsia="zh-Hans"/>
        </w:rPr>
        <w:t>年嘉祥县科技局共承办</w:t>
      </w:r>
      <w:r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0</w:t>
      </w:r>
      <w:r>
        <w:rPr>
          <w:rFonts w:ascii="Times New Roman" w:eastAsia="方正仿宋简体" w:hAnsi="Times New Roman" w:cs="Times New Roman"/>
          <w:b/>
          <w:kern w:val="0"/>
          <w:sz w:val="32"/>
          <w:szCs w:val="32"/>
          <w:lang w:eastAsia="zh-Hans"/>
        </w:rPr>
        <w:t>件人大建议，</w:t>
      </w:r>
      <w:r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b/>
          <w:kern w:val="0"/>
          <w:sz w:val="32"/>
          <w:szCs w:val="32"/>
          <w:lang w:eastAsia="zh-Hans"/>
        </w:rPr>
        <w:t>件政协提案</w:t>
      </w:r>
      <w:r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，分别是《</w:t>
      </w:r>
      <w:r w:rsidR="003C677A" w:rsidRPr="003C677A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关于持续推进碳碳产业园区建设，打造产业集群的提案</w:t>
      </w:r>
      <w:r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》、《</w:t>
      </w:r>
      <w:r w:rsidR="003C677A" w:rsidRPr="003C677A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关于发挥链主企业优势，打造新材料产业集群的建议</w:t>
      </w:r>
      <w:r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》。</w:t>
      </w:r>
      <w:r>
        <w:rPr>
          <w:rFonts w:ascii="Times New Roman" w:eastAsia="方正仿宋简体" w:hAnsi="Times New Roman" w:cs="Times New Roman"/>
          <w:b/>
          <w:kern w:val="0"/>
          <w:sz w:val="32"/>
          <w:szCs w:val="32"/>
          <w:lang w:eastAsia="zh-Hans"/>
        </w:rPr>
        <w:t>政协提案全部</w:t>
      </w:r>
      <w:r>
        <w:rPr>
          <w:rFonts w:ascii="Times New Roman" w:eastAsia="方正仿宋简体" w:hAnsi="Times New Roman" w:cs="Times New Roman"/>
          <w:b/>
          <w:kern w:val="0"/>
          <w:sz w:val="32"/>
          <w:szCs w:val="32"/>
          <w:lang w:eastAsia="zh-Hans"/>
        </w:rPr>
        <w:t>100%</w:t>
      </w:r>
      <w:r>
        <w:rPr>
          <w:rFonts w:ascii="Times New Roman" w:eastAsia="方正仿宋简体" w:hAnsi="Times New Roman" w:cs="Times New Roman"/>
          <w:b/>
          <w:kern w:val="0"/>
          <w:sz w:val="32"/>
          <w:szCs w:val="32"/>
          <w:lang w:eastAsia="zh-Hans"/>
        </w:rPr>
        <w:t>回复办结，按照要求和规定时间进行了答复，并在政府网站进行了公开。</w:t>
      </w:r>
      <w:bookmarkStart w:id="0" w:name="_GoBack"/>
      <w:bookmarkEnd w:id="0"/>
    </w:p>
    <w:sectPr w:rsidR="00BE2216" w:rsidRPr="000F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YmFlNmIzZjZlMjExMmI5MzgxNWU5YzMyOWVlOTIifQ=="/>
  </w:docVars>
  <w:rsids>
    <w:rsidRoot w:val="58E579F9"/>
    <w:rsid w:val="DB2ECF8F"/>
    <w:rsid w:val="EBBC9ECE"/>
    <w:rsid w:val="FAFF7CC6"/>
    <w:rsid w:val="FBBF64BD"/>
    <w:rsid w:val="FCE623FE"/>
    <w:rsid w:val="FDCF4CEE"/>
    <w:rsid w:val="FFFFB786"/>
    <w:rsid w:val="000F3F6B"/>
    <w:rsid w:val="00285D23"/>
    <w:rsid w:val="0038404D"/>
    <w:rsid w:val="003B0FF1"/>
    <w:rsid w:val="003C677A"/>
    <w:rsid w:val="0043156B"/>
    <w:rsid w:val="004A4CA7"/>
    <w:rsid w:val="00525659"/>
    <w:rsid w:val="005461F4"/>
    <w:rsid w:val="005D5863"/>
    <w:rsid w:val="0063147E"/>
    <w:rsid w:val="00651A0D"/>
    <w:rsid w:val="00770516"/>
    <w:rsid w:val="007D18D4"/>
    <w:rsid w:val="008B1911"/>
    <w:rsid w:val="00997561"/>
    <w:rsid w:val="009B60C8"/>
    <w:rsid w:val="009D355C"/>
    <w:rsid w:val="00A028CB"/>
    <w:rsid w:val="00A23346"/>
    <w:rsid w:val="00A363F1"/>
    <w:rsid w:val="00A522E9"/>
    <w:rsid w:val="00A97DD4"/>
    <w:rsid w:val="00AB2B74"/>
    <w:rsid w:val="00B0001D"/>
    <w:rsid w:val="00B07614"/>
    <w:rsid w:val="00B1434F"/>
    <w:rsid w:val="00BE2216"/>
    <w:rsid w:val="00C1201F"/>
    <w:rsid w:val="00DE7A60"/>
    <w:rsid w:val="00E77860"/>
    <w:rsid w:val="00F217DB"/>
    <w:rsid w:val="00F27925"/>
    <w:rsid w:val="00F85F37"/>
    <w:rsid w:val="00FE77C5"/>
    <w:rsid w:val="011819A4"/>
    <w:rsid w:val="01E054EB"/>
    <w:rsid w:val="020B260F"/>
    <w:rsid w:val="04032DEF"/>
    <w:rsid w:val="093356E0"/>
    <w:rsid w:val="0AAC56AF"/>
    <w:rsid w:val="0CE77250"/>
    <w:rsid w:val="11B73B14"/>
    <w:rsid w:val="11F55047"/>
    <w:rsid w:val="15D653D0"/>
    <w:rsid w:val="16345A4B"/>
    <w:rsid w:val="18B05448"/>
    <w:rsid w:val="19292031"/>
    <w:rsid w:val="1BB34F4A"/>
    <w:rsid w:val="1BFAC09F"/>
    <w:rsid w:val="1E274168"/>
    <w:rsid w:val="1E2F253D"/>
    <w:rsid w:val="1F6A0090"/>
    <w:rsid w:val="200331F9"/>
    <w:rsid w:val="23034420"/>
    <w:rsid w:val="23B2156E"/>
    <w:rsid w:val="24014FBB"/>
    <w:rsid w:val="25E66CC5"/>
    <w:rsid w:val="278C0542"/>
    <w:rsid w:val="293E0BC6"/>
    <w:rsid w:val="293F046B"/>
    <w:rsid w:val="29B541CC"/>
    <w:rsid w:val="29BD7278"/>
    <w:rsid w:val="2A9B2295"/>
    <w:rsid w:val="2BF041E8"/>
    <w:rsid w:val="2E9F3E56"/>
    <w:rsid w:val="2EB16469"/>
    <w:rsid w:val="2F25085E"/>
    <w:rsid w:val="30055568"/>
    <w:rsid w:val="302E5C02"/>
    <w:rsid w:val="35193EDB"/>
    <w:rsid w:val="358D4A67"/>
    <w:rsid w:val="375EB284"/>
    <w:rsid w:val="37753DFB"/>
    <w:rsid w:val="3B9A439D"/>
    <w:rsid w:val="3D8845A4"/>
    <w:rsid w:val="3D903453"/>
    <w:rsid w:val="3E807EF2"/>
    <w:rsid w:val="3EA814AC"/>
    <w:rsid w:val="3FEF77EC"/>
    <w:rsid w:val="41091364"/>
    <w:rsid w:val="41E45005"/>
    <w:rsid w:val="42B105EC"/>
    <w:rsid w:val="43735143"/>
    <w:rsid w:val="45450DA6"/>
    <w:rsid w:val="45A44559"/>
    <w:rsid w:val="498D488D"/>
    <w:rsid w:val="499379D5"/>
    <w:rsid w:val="5380045D"/>
    <w:rsid w:val="53C75190"/>
    <w:rsid w:val="54273E81"/>
    <w:rsid w:val="55256612"/>
    <w:rsid w:val="55734204"/>
    <w:rsid w:val="558A46C7"/>
    <w:rsid w:val="55EC20D4"/>
    <w:rsid w:val="5675509B"/>
    <w:rsid w:val="56E20B9A"/>
    <w:rsid w:val="5741752E"/>
    <w:rsid w:val="57432CFF"/>
    <w:rsid w:val="58E579F9"/>
    <w:rsid w:val="595057CB"/>
    <w:rsid w:val="5AB340D4"/>
    <w:rsid w:val="5B266C40"/>
    <w:rsid w:val="5D5658EC"/>
    <w:rsid w:val="5DD706C5"/>
    <w:rsid w:val="5E0B036F"/>
    <w:rsid w:val="5FCFB16F"/>
    <w:rsid w:val="604C7149"/>
    <w:rsid w:val="616F463E"/>
    <w:rsid w:val="64751A38"/>
    <w:rsid w:val="64EC7B0A"/>
    <w:rsid w:val="683010FE"/>
    <w:rsid w:val="6B5C045C"/>
    <w:rsid w:val="6C7643B3"/>
    <w:rsid w:val="6D565B5B"/>
    <w:rsid w:val="6D765805"/>
    <w:rsid w:val="6F2B261F"/>
    <w:rsid w:val="6FFDFA70"/>
    <w:rsid w:val="71A566B9"/>
    <w:rsid w:val="73AA09B4"/>
    <w:rsid w:val="769C413C"/>
    <w:rsid w:val="775D0F47"/>
    <w:rsid w:val="77EDB45C"/>
    <w:rsid w:val="78E81581"/>
    <w:rsid w:val="796949FA"/>
    <w:rsid w:val="797E46CB"/>
    <w:rsid w:val="7A6F3F13"/>
    <w:rsid w:val="7B7FA4D7"/>
    <w:rsid w:val="7BBB4D2B"/>
    <w:rsid w:val="7BC16FAA"/>
    <w:rsid w:val="7BDA3403"/>
    <w:rsid w:val="7BEC5DDB"/>
    <w:rsid w:val="7C6A188E"/>
    <w:rsid w:val="7CEE2C93"/>
    <w:rsid w:val="7F577AA9"/>
    <w:rsid w:val="7F6721C8"/>
    <w:rsid w:val="9FD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qFormat/>
    <w:pPr>
      <w:widowControl w:val="0"/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  <w:bCs/>
    </w:rPr>
  </w:style>
  <w:style w:type="paragraph" w:styleId="a7">
    <w:name w:val="Balloon Text"/>
    <w:basedOn w:val="a"/>
    <w:link w:val="Char"/>
    <w:rsid w:val="009D355C"/>
    <w:rPr>
      <w:sz w:val="18"/>
      <w:szCs w:val="18"/>
    </w:rPr>
  </w:style>
  <w:style w:type="character" w:customStyle="1" w:styleId="Char">
    <w:name w:val="批注框文本 Char"/>
    <w:basedOn w:val="a0"/>
    <w:link w:val="a7"/>
    <w:rsid w:val="009D35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qFormat/>
    <w:pPr>
      <w:widowControl w:val="0"/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  <w:bCs/>
    </w:rPr>
  </w:style>
  <w:style w:type="paragraph" w:styleId="a7">
    <w:name w:val="Balloon Text"/>
    <w:basedOn w:val="a"/>
    <w:link w:val="Char"/>
    <w:rsid w:val="009D355C"/>
    <w:rPr>
      <w:sz w:val="18"/>
      <w:szCs w:val="18"/>
    </w:rPr>
  </w:style>
  <w:style w:type="character" w:customStyle="1" w:styleId="Char">
    <w:name w:val="批注框文本 Char"/>
    <w:basedOn w:val="a0"/>
    <w:link w:val="a7"/>
    <w:rsid w:val="009D35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忆欢游</dc:creator>
  <cp:lastModifiedBy>xb21cn</cp:lastModifiedBy>
  <cp:revision>37</cp:revision>
  <cp:lastPrinted>2023-01-12T06:10:00Z</cp:lastPrinted>
  <dcterms:created xsi:type="dcterms:W3CDTF">2019-08-17T09:00:00Z</dcterms:created>
  <dcterms:modified xsi:type="dcterms:W3CDTF">2024-03-01T06:17:00Z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F09F3FBD06B340A7BEA8B34EDBDECDFF</vt:lpwstr>
  </property>
</Properties>
</file>