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FA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01C8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嘉祥县满硐镇人民政府2024年政府信息公开工作年度报告</w:t>
      </w:r>
      <w:bookmarkStart w:id="0" w:name="_GoBack"/>
      <w:bookmarkEnd w:id="0"/>
    </w:p>
    <w:p w14:paraId="5EE8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F77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本报告由满硐镇按照《中华人民共和国政府信息公开条例》（以下简称《条例》）和《中华人民共和国政府信息公开工作年度报告格式》（国办公开办函〔2021〕30号）要求编制。</w:t>
      </w:r>
    </w:p>
    <w:p w14:paraId="4971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66A6A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年1月1日起至202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12月31日止。本报告电子版可在“嘉祥县人民政府”网站（http://www.jiaxiang.gov.cn/）政府信息公开专栏查阅或下载。如对本报告有疑问，请与满硐镇人民政府联系（地址：嘉祥县满硐镇中心街8号，联系电话：0537-6641068）。</w:t>
      </w:r>
    </w:p>
    <w:p w14:paraId="4FB51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一、总体情况</w:t>
      </w:r>
    </w:p>
    <w:p w14:paraId="211F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2024年，我镇严格按照有关要求，不断完善信息公开机制，确保信息公开的及时高效。</w:t>
      </w:r>
    </w:p>
    <w:p w14:paraId="5FF6E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（一）主动公开情况</w:t>
      </w:r>
    </w:p>
    <w:p w14:paraId="01A00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，满硐镇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主动公开政府信息数量1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条。其中，工作动态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条，通知公告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条，滚动信息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条、其他法定公开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条。</w:t>
      </w:r>
    </w:p>
    <w:p w14:paraId="294B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0435B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</w:p>
    <w:p w14:paraId="61B5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40005</wp:posOffset>
            </wp:positionV>
            <wp:extent cx="5248910" cy="2988310"/>
            <wp:effectExtent l="0" t="0" r="8890" b="2540"/>
            <wp:wrapNone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298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8C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73EEF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3FBBE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D7C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44CFE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13DBC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43B6E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59BB9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 w14:paraId="7E0E7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（二）依申请公开情况</w:t>
      </w:r>
    </w:p>
    <w:p w14:paraId="4F2C1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按照政府信息依申请公开工作要求，建立信息依申请公开工作流程。2024年，我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未接到依申请公开事项。</w:t>
      </w:r>
    </w:p>
    <w:p w14:paraId="6AF6C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（三）政府信息管理情况</w:t>
      </w:r>
    </w:p>
    <w:p w14:paraId="7160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满硐镇高度重视政务公开工作，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明确专人负责，对政务信息公开工作进行高标准、高要求管理，有力保障政务信息公开工作的制度化、规范化、高效化。严格按照信息公开保密审查制度，执行政府信息发布审核机制，确保不发生泄密问题。</w:t>
      </w:r>
    </w:p>
    <w:p w14:paraId="030AF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四）政府信息公开平台建设</w:t>
      </w:r>
    </w:p>
    <w:p w14:paraId="2273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依托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县政府网站开展政府信息公开工作，实行动态更新管理，切实履行信息公开责任，及时、全面、准确公开各类政府信息，方便群众查阅。二是积极推进政务公开专区建设，主动向群众公开工作职责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办事指南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等内容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。19个行政村均设有政务公开栏，及时答复公众询问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实现便民服务“零距离”。</w:t>
      </w:r>
    </w:p>
    <w:p w14:paraId="408E4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  <w:t>（五）监督保障</w:t>
      </w:r>
    </w:p>
    <w:p w14:paraId="3A8A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满硐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镇将政府信息公开纳入日常工作管理，以公开信息的数量、内容、时效性等为重点定期开展自检自查，及时整改存在的问题和不足。通过政府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网站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及公示栏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公开投诉、咨询等联系方式，畅通监督举报渠道，征求社会各界及广大服务对象对政府信息公开的意见和建议。</w:t>
      </w: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1956026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B5E3BC7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4143F0BA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09B83903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7B513540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3433C41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4CF84126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899962A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E11413B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0C63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五、存在的主要问题及改进情况</w:t>
      </w:r>
    </w:p>
    <w:p w14:paraId="37FF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（一）存在主要问题</w:t>
      </w:r>
    </w:p>
    <w:p w14:paraId="0D63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一是政府信息公开的内容全面，时效性有待提高，政府信息公开形式较单一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二是对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人员的专业性要求高，专职人员的培训及学习有待加强。</w:t>
      </w:r>
    </w:p>
    <w:p w14:paraId="36076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（二）工作改进措施</w:t>
      </w:r>
    </w:p>
    <w:p w14:paraId="43DB2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强化责任意识。加强业务培训工作，提高工作人员的业务素质与水平，稳步推进信息公开工作。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加大宣传力度。通过线上与线下相结合，多层面、多角度开展宣传活动，进一步提升群众对政务信息公开工作的知晓度、关注度、满意度。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充实公开内容。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针对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社会公众高度关注的教育、医疗、就业等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进行再梳理、深挖掘，提升政府信息公开的深度和质量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保障政府信息公开的完整性、准确性和时效性。</w:t>
      </w:r>
    </w:p>
    <w:p w14:paraId="0138A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六、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其他需要报告的事项</w:t>
      </w:r>
    </w:p>
    <w:p w14:paraId="6DBB7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（一）依据《政府信息公开信息处理费管理办法》收取信息处理费的情况</w:t>
      </w:r>
    </w:p>
    <w:p w14:paraId="62CFF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依据《政府信息公开信息处理费管理办法》，满硐镇202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年没有收取信息处理费的情况。</w:t>
      </w:r>
    </w:p>
    <w:p w14:paraId="65F5C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落实上级年度政务公开工作要点情况</w:t>
      </w:r>
    </w:p>
    <w:p w14:paraId="1D1F1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满硐镇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严格按照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相关工作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要求，不断提高政务公开质量，聚焦政策落实，动态调整主动公开基本目录，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深化重点领域信息公开。</w:t>
      </w:r>
    </w:p>
    <w:p w14:paraId="6C1869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/>
          <w:bCs/>
          <w:sz w:val="32"/>
          <w:szCs w:val="32"/>
        </w:rPr>
        <w:t>（三）本行政机关人大代表建议和政协提案办理结果公开情况</w:t>
      </w:r>
    </w:p>
    <w:p w14:paraId="364C1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满硐镇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未收到人大代表建议；未收到政协提案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eastAsia="zh-CN"/>
        </w:rPr>
        <w:t>。</w:t>
      </w:r>
    </w:p>
    <w:p w14:paraId="584785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70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663A0"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C663A0"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770B"/>
    <w:rsid w:val="06120686"/>
    <w:rsid w:val="06F46D37"/>
    <w:rsid w:val="092631D8"/>
    <w:rsid w:val="09F62195"/>
    <w:rsid w:val="18691C02"/>
    <w:rsid w:val="18BC62AB"/>
    <w:rsid w:val="199F25F1"/>
    <w:rsid w:val="237A7E16"/>
    <w:rsid w:val="45D85509"/>
    <w:rsid w:val="46782E62"/>
    <w:rsid w:val="49C32CF5"/>
    <w:rsid w:val="51E157E3"/>
    <w:rsid w:val="53D93A08"/>
    <w:rsid w:val="553E70E7"/>
    <w:rsid w:val="677A3053"/>
    <w:rsid w:val="681F0C4B"/>
    <w:rsid w:val="70B41FE4"/>
    <w:rsid w:val="7338164B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2230</Words>
  <Characters>2325</Characters>
  <Lines>0</Lines>
  <Paragraphs>0</Paragraphs>
  <TotalTime>0</TotalTime>
  <ScaleCrop>false</ScaleCrop>
  <LinksUpToDate>false</LinksUpToDate>
  <CharactersWithSpaces>2325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2025-01-08T06:25:00Z</dcterms:created>
  <dc:creator>Administrator</dc:creator>
  <cp:lastModifiedBy>变形金刚</cp:lastModifiedBy>
  <dcterms:modified xsi:type="dcterms:W3CDTF">2025-01-17T06:16:39Z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eyJoZGlkIjoiZTUzMWM3M2E1MTZkZDk4ZGMwMTc5MjllOGM3ZGQ4MzgiLCJ1c2VySWQiOiIxOTQwMjg4MjUifQ==</vt:lpwstr>
  </property>
  <property fmtid="{D5CDD505-2E9C-101B-9397-08002B2CF9AE}" pid="4" name="ICV">
    <vt:lpwstr>8B43B0C5E762463BB69400EACDDF6FB0_12</vt:lpwstr>
  </property>
</Properties>
</file>