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hint="default" w:ascii="Times New Roman" w:hAnsi="Times New Roman" w:eastAsia="方正小标宋简体" w:cs="Times New Roman"/>
          <w:b/>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
          <w:color w:val="000000" w:themeColor="text1"/>
          <w:kern w:val="0"/>
          <w:sz w:val="44"/>
          <w:szCs w:val="44"/>
          <w:lang w:eastAsia="zh-CN"/>
          <w14:textFill>
            <w14:solidFill>
              <w14:schemeClr w14:val="tx1"/>
            </w14:solidFill>
          </w14:textFill>
        </w:rPr>
        <w:t>嘉祥县水务局</w:t>
      </w:r>
      <w:r>
        <w:rPr>
          <w:rFonts w:hint="default" w:ascii="Times New Roman" w:hAnsi="Times New Roman" w:eastAsia="方正小标宋简体" w:cs="Times New Roman"/>
          <w:b/>
          <w:color w:val="000000" w:themeColor="text1"/>
          <w:kern w:val="0"/>
          <w:sz w:val="44"/>
          <w:szCs w:val="44"/>
          <w14:textFill>
            <w14:solidFill>
              <w14:schemeClr w14:val="tx1"/>
            </w14:solidFill>
          </w14:textFill>
        </w:rPr>
        <w:t>202</w:t>
      </w:r>
      <w:r>
        <w:rPr>
          <w:rFonts w:hint="default" w:ascii="Times New Roman" w:hAnsi="Times New Roman" w:eastAsia="方正小标宋简体" w:cs="Times New Roman"/>
          <w:b/>
          <w:color w:val="000000" w:themeColor="text1"/>
          <w:kern w:val="0"/>
          <w:sz w:val="44"/>
          <w:szCs w:val="44"/>
          <w:lang w:val="en-US" w:eastAsia="zh-CN"/>
          <w14:textFill>
            <w14:solidFill>
              <w14:schemeClr w14:val="tx1"/>
            </w14:solidFill>
          </w14:textFill>
        </w:rPr>
        <w:t>3</w:t>
      </w:r>
      <w:r>
        <w:rPr>
          <w:rFonts w:hint="default" w:ascii="Times New Roman" w:hAnsi="Times New Roman" w:eastAsia="方正小标宋简体" w:cs="Times New Roman"/>
          <w:b/>
          <w:color w:val="000000" w:themeColor="text1"/>
          <w:kern w:val="0"/>
          <w:sz w:val="44"/>
          <w:szCs w:val="44"/>
          <w14:textFill>
            <w14:solidFill>
              <w14:schemeClr w14:val="tx1"/>
            </w14:solidFill>
          </w14:textFill>
        </w:rPr>
        <w:t>年政府信息公开</w:t>
      </w:r>
    </w:p>
    <w:p>
      <w:pPr>
        <w:spacing w:line="590" w:lineRule="exact"/>
        <w:ind w:right="-105" w:rightChars="-50"/>
        <w:jc w:val="center"/>
        <w:rPr>
          <w:rFonts w:hint="default" w:ascii="Times New Roman" w:hAnsi="Times New Roman" w:eastAsia="方正小标宋简体" w:cs="Times New Roman"/>
          <w:b/>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
          <w:color w:val="000000" w:themeColor="text1"/>
          <w:kern w:val="0"/>
          <w:sz w:val="44"/>
          <w:szCs w:val="44"/>
          <w14:textFill>
            <w14:solidFill>
              <w14:schemeClr w14:val="tx1"/>
            </w14:solidFill>
          </w14:textFill>
        </w:rPr>
        <w:t>工作年度报告</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本报告由</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嘉祥县水务局</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本报告所列数据的统计期限自202</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3</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年1月1日起至202</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3</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年12月31日止。本报告电子版可在“嘉祥县人民政府”网站（http://www.jiaxiang.gov.cn/）政府信息公开专栏查阅或下载。如对本报告有疑问，请与</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嘉祥县水务局</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联系（地址：</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建设南路</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423号</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，联系电话：0537-</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6861024</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w:t>
      </w:r>
    </w:p>
    <w:p>
      <w:pPr>
        <w:spacing w:line="590" w:lineRule="exact"/>
        <w:ind w:right="-105" w:rightChars="-50" w:firstLine="643" w:firstLineChars="200"/>
        <w:rPr>
          <w:rFonts w:hint="default" w:ascii="Times New Roman" w:hAnsi="Times New Roman" w:eastAsia="方正黑体简体" w:cs="Times New Roman"/>
          <w:b/>
          <w:color w:val="000000" w:themeColor="text1"/>
          <w:kern w:val="0"/>
          <w:sz w:val="32"/>
          <w:szCs w:val="32"/>
          <w14:textFill>
            <w14:solidFill>
              <w14:schemeClr w14:val="tx1"/>
            </w14:solidFill>
          </w14:textFill>
        </w:rPr>
      </w:pPr>
      <w:r>
        <w:rPr>
          <w:rFonts w:hint="default" w:ascii="Times New Roman" w:hAnsi="Times New Roman" w:eastAsia="方正黑体简体" w:cs="Times New Roman"/>
          <w:b/>
          <w:color w:val="000000" w:themeColor="text1"/>
          <w:kern w:val="0"/>
          <w:sz w:val="32"/>
          <w:szCs w:val="32"/>
          <w14:textFill>
            <w14:solidFill>
              <w14:schemeClr w14:val="tx1"/>
            </w14:solidFill>
          </w14:textFill>
        </w:rPr>
        <w:t>一、总体情况</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Style w:val="5"/>
          <w:rFonts w:hint="default" w:ascii="Times New Roman" w:hAnsi="Times New Roman" w:eastAsia="方正仿宋简体" w:cs="Times New Roman"/>
          <w:b/>
          <w:bCs w:val="0"/>
          <w:i w:val="0"/>
          <w:iCs w:val="0"/>
          <w:caps w:val="0"/>
          <w:color w:val="000000"/>
          <w:spacing w:val="0"/>
          <w:sz w:val="32"/>
          <w:szCs w:val="32"/>
        </w:rPr>
        <w:t>202</w:t>
      </w:r>
      <w:r>
        <w:rPr>
          <w:rStyle w:val="5"/>
          <w:rFonts w:hint="default" w:ascii="Times New Roman" w:hAnsi="Times New Roman" w:eastAsia="方正仿宋简体" w:cs="Times New Roman"/>
          <w:b/>
          <w:bCs w:val="0"/>
          <w:i w:val="0"/>
          <w:iCs w:val="0"/>
          <w:caps w:val="0"/>
          <w:color w:val="000000"/>
          <w:spacing w:val="0"/>
          <w:sz w:val="32"/>
          <w:szCs w:val="32"/>
          <w:lang w:val="en-US" w:eastAsia="zh-CN"/>
        </w:rPr>
        <w:t>3</w:t>
      </w:r>
      <w:r>
        <w:rPr>
          <w:rStyle w:val="5"/>
          <w:rFonts w:hint="default" w:ascii="Times New Roman" w:hAnsi="Times New Roman" w:eastAsia="方正仿宋简体" w:cs="Times New Roman"/>
          <w:b/>
          <w:bCs w:val="0"/>
          <w:i w:val="0"/>
          <w:iCs w:val="0"/>
          <w:caps w:val="0"/>
          <w:color w:val="000000"/>
          <w:spacing w:val="0"/>
          <w:sz w:val="32"/>
          <w:szCs w:val="32"/>
        </w:rPr>
        <w:t>年，嘉祥县水务局认真贯彻落实省、市政府政务公开工作决策部署</w:t>
      </w:r>
      <w:r>
        <w:rPr>
          <w:rStyle w:val="5"/>
          <w:rFonts w:hint="default" w:ascii="Times New Roman" w:hAnsi="Times New Roman" w:eastAsia="方正仿宋简体" w:cs="Times New Roman"/>
          <w:b/>
          <w:bCs w:val="0"/>
          <w:i w:val="0"/>
          <w:iCs w:val="0"/>
          <w:caps w:val="0"/>
          <w:color w:val="000000"/>
          <w:spacing w:val="0"/>
          <w:sz w:val="32"/>
          <w:szCs w:val="32"/>
          <w:lang w:eastAsia="zh-CN"/>
        </w:rPr>
        <w:t>，</w:t>
      </w:r>
      <w:r>
        <w:rPr>
          <w:rStyle w:val="5"/>
          <w:rFonts w:hint="default" w:ascii="Times New Roman" w:hAnsi="Times New Roman" w:eastAsia="方正仿宋简体" w:cs="Times New Roman"/>
          <w:b/>
          <w:bCs w:val="0"/>
          <w:i w:val="0"/>
          <w:iCs w:val="0"/>
          <w:caps w:val="0"/>
          <w:color w:val="000000"/>
          <w:spacing w:val="0"/>
          <w:sz w:val="32"/>
          <w:szCs w:val="32"/>
        </w:rPr>
        <w:t>扎实推进重点领域信息公开、公开平台建设、监督保障等工作，进一步提升</w:t>
      </w:r>
      <w:r>
        <w:rPr>
          <w:rStyle w:val="5"/>
          <w:rFonts w:hint="default" w:ascii="Times New Roman" w:hAnsi="Times New Roman" w:eastAsia="方正仿宋简体" w:cs="Times New Roman"/>
          <w:b/>
          <w:bCs w:val="0"/>
          <w:i w:val="0"/>
          <w:iCs w:val="0"/>
          <w:caps w:val="0"/>
          <w:color w:val="000000"/>
          <w:spacing w:val="0"/>
          <w:sz w:val="32"/>
          <w:szCs w:val="32"/>
          <w:lang w:eastAsia="zh-CN"/>
        </w:rPr>
        <w:t>水利</w:t>
      </w:r>
      <w:r>
        <w:rPr>
          <w:rStyle w:val="5"/>
          <w:rFonts w:hint="default" w:ascii="Times New Roman" w:hAnsi="Times New Roman" w:eastAsia="方正仿宋简体" w:cs="Times New Roman"/>
          <w:b/>
          <w:bCs w:val="0"/>
          <w:i w:val="0"/>
          <w:iCs w:val="0"/>
          <w:caps w:val="0"/>
          <w:color w:val="000000"/>
          <w:spacing w:val="0"/>
          <w:sz w:val="32"/>
          <w:szCs w:val="32"/>
        </w:rPr>
        <w:t>工作透明度，助力水利改革发展。</w:t>
      </w: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（一）主动公开情况</w:t>
      </w:r>
    </w:p>
    <w:p>
      <w:pPr>
        <w:spacing w:line="590" w:lineRule="exact"/>
        <w:ind w:right="-105" w:rightChars="-50" w:firstLine="643" w:firstLineChars="200"/>
        <w:rPr>
          <w:rStyle w:val="5"/>
          <w:rFonts w:hint="default" w:ascii="Times New Roman" w:hAnsi="Times New Roman" w:eastAsia="方正仿宋简体" w:cs="Times New Roman"/>
          <w:i w:val="0"/>
          <w:iCs w:val="0"/>
          <w:caps w:val="0"/>
          <w:color w:val="000000"/>
          <w:spacing w:val="0"/>
          <w:sz w:val="31"/>
          <w:szCs w:val="31"/>
          <w:lang w:eastAsia="zh-CN"/>
        </w:rPr>
      </w:pPr>
      <w:r>
        <w:rPr>
          <w:rStyle w:val="5"/>
          <w:rFonts w:hint="default" w:ascii="Times New Roman" w:hAnsi="Times New Roman" w:eastAsia="方正仿宋简体" w:cs="Times New Roman"/>
          <w:b/>
          <w:bCs w:val="0"/>
          <w:i w:val="0"/>
          <w:iCs w:val="0"/>
          <w:caps w:val="0"/>
          <w:color w:val="000000"/>
          <w:spacing w:val="0"/>
          <w:sz w:val="32"/>
          <w:szCs w:val="32"/>
          <w:highlight w:val="none"/>
        </w:rPr>
        <w:t>截至202</w:t>
      </w:r>
      <w:r>
        <w:rPr>
          <w:rStyle w:val="5"/>
          <w:rFonts w:hint="default" w:ascii="Times New Roman" w:hAnsi="Times New Roman" w:eastAsia="方正仿宋简体" w:cs="Times New Roman"/>
          <w:b/>
          <w:bCs w:val="0"/>
          <w:i w:val="0"/>
          <w:iCs w:val="0"/>
          <w:caps w:val="0"/>
          <w:color w:val="000000"/>
          <w:spacing w:val="0"/>
          <w:sz w:val="32"/>
          <w:szCs w:val="32"/>
          <w:highlight w:val="none"/>
          <w:lang w:val="en-US" w:eastAsia="zh-CN"/>
        </w:rPr>
        <w:t>3</w:t>
      </w:r>
      <w:r>
        <w:rPr>
          <w:rStyle w:val="5"/>
          <w:rFonts w:hint="default" w:ascii="Times New Roman" w:hAnsi="Times New Roman" w:eastAsia="方正仿宋简体" w:cs="Times New Roman"/>
          <w:b/>
          <w:bCs w:val="0"/>
          <w:i w:val="0"/>
          <w:iCs w:val="0"/>
          <w:caps w:val="0"/>
          <w:color w:val="000000"/>
          <w:spacing w:val="0"/>
          <w:sz w:val="32"/>
          <w:szCs w:val="32"/>
          <w:highlight w:val="none"/>
        </w:rPr>
        <w:t>年12月底，我局在政府网站累计主动公开信息总数共</w:t>
      </w:r>
      <w:r>
        <w:rPr>
          <w:rStyle w:val="5"/>
          <w:rFonts w:hint="eastAsia" w:ascii="Times New Roman" w:hAnsi="Times New Roman" w:eastAsia="方正仿宋简体" w:cs="Times New Roman"/>
          <w:b/>
          <w:bCs w:val="0"/>
          <w:i w:val="0"/>
          <w:iCs w:val="0"/>
          <w:caps w:val="0"/>
          <w:color w:val="000000"/>
          <w:spacing w:val="0"/>
          <w:sz w:val="32"/>
          <w:szCs w:val="32"/>
          <w:highlight w:val="none"/>
          <w:lang w:val="en-US" w:eastAsia="zh-CN"/>
        </w:rPr>
        <w:t>100</w:t>
      </w:r>
      <w:r>
        <w:rPr>
          <w:rStyle w:val="5"/>
          <w:rFonts w:hint="default" w:ascii="Times New Roman" w:hAnsi="Times New Roman" w:eastAsia="方正仿宋简体" w:cs="Times New Roman"/>
          <w:b/>
          <w:bCs w:val="0"/>
          <w:i w:val="0"/>
          <w:iCs w:val="0"/>
          <w:caps w:val="0"/>
          <w:color w:val="000000"/>
          <w:spacing w:val="0"/>
          <w:sz w:val="32"/>
          <w:szCs w:val="32"/>
          <w:highlight w:val="none"/>
        </w:rPr>
        <w:t>条，其中部门政策文件</w:t>
      </w:r>
      <w:r>
        <w:rPr>
          <w:rStyle w:val="5"/>
          <w:rFonts w:hint="default" w:ascii="Times New Roman" w:hAnsi="Times New Roman" w:eastAsia="方正仿宋简体" w:cs="Times New Roman"/>
          <w:b/>
          <w:bCs w:val="0"/>
          <w:i w:val="0"/>
          <w:iCs w:val="0"/>
          <w:caps w:val="0"/>
          <w:color w:val="000000"/>
          <w:spacing w:val="0"/>
          <w:sz w:val="32"/>
          <w:szCs w:val="32"/>
          <w:highlight w:val="none"/>
          <w:lang w:val="en-US" w:eastAsia="zh-CN"/>
        </w:rPr>
        <w:t>4</w:t>
      </w:r>
      <w:r>
        <w:rPr>
          <w:rStyle w:val="5"/>
          <w:rFonts w:hint="default" w:ascii="Times New Roman" w:hAnsi="Times New Roman" w:eastAsia="方正仿宋简体" w:cs="Times New Roman"/>
          <w:b/>
          <w:bCs w:val="0"/>
          <w:i w:val="0"/>
          <w:iCs w:val="0"/>
          <w:caps w:val="0"/>
          <w:color w:val="000000"/>
          <w:spacing w:val="0"/>
          <w:sz w:val="32"/>
          <w:szCs w:val="32"/>
          <w:highlight w:val="none"/>
        </w:rPr>
        <w:t>条，</w:t>
      </w:r>
      <w:r>
        <w:rPr>
          <w:rStyle w:val="5"/>
          <w:rFonts w:hint="default" w:ascii="Times New Roman" w:hAnsi="Times New Roman" w:eastAsia="方正仿宋简体" w:cs="Times New Roman"/>
          <w:b/>
          <w:bCs w:val="0"/>
          <w:i w:val="0"/>
          <w:iCs w:val="0"/>
          <w:caps w:val="0"/>
          <w:color w:val="000000"/>
          <w:spacing w:val="0"/>
          <w:sz w:val="32"/>
          <w:szCs w:val="32"/>
          <w:highlight w:val="none"/>
          <w:lang w:eastAsia="zh-CN"/>
        </w:rPr>
        <w:t>重大行政政策</w:t>
      </w:r>
      <w:r>
        <w:rPr>
          <w:rStyle w:val="5"/>
          <w:rFonts w:hint="default" w:ascii="Times New Roman" w:hAnsi="Times New Roman" w:eastAsia="方正仿宋简体" w:cs="Times New Roman"/>
          <w:b/>
          <w:bCs w:val="0"/>
          <w:i w:val="0"/>
          <w:iCs w:val="0"/>
          <w:caps w:val="0"/>
          <w:color w:val="000000"/>
          <w:spacing w:val="0"/>
          <w:sz w:val="32"/>
          <w:szCs w:val="32"/>
          <w:highlight w:val="none"/>
          <w:lang w:val="en-US" w:eastAsia="zh-CN"/>
        </w:rPr>
        <w:t>3条，</w:t>
      </w:r>
      <w:r>
        <w:rPr>
          <w:rStyle w:val="5"/>
          <w:rFonts w:hint="default" w:ascii="Times New Roman" w:hAnsi="Times New Roman" w:eastAsia="方正仿宋简体" w:cs="Times New Roman"/>
          <w:b/>
          <w:bCs w:val="0"/>
          <w:i w:val="0"/>
          <w:iCs w:val="0"/>
          <w:caps w:val="0"/>
          <w:color w:val="000000"/>
          <w:spacing w:val="0"/>
          <w:sz w:val="32"/>
          <w:szCs w:val="32"/>
          <w:highlight w:val="none"/>
        </w:rPr>
        <w:t>政策解读</w:t>
      </w:r>
      <w:r>
        <w:rPr>
          <w:rStyle w:val="5"/>
          <w:rFonts w:hint="default" w:ascii="Times New Roman" w:hAnsi="Times New Roman" w:eastAsia="方正仿宋简体" w:cs="Times New Roman"/>
          <w:b/>
          <w:bCs w:val="0"/>
          <w:i w:val="0"/>
          <w:iCs w:val="0"/>
          <w:caps w:val="0"/>
          <w:color w:val="000000"/>
          <w:spacing w:val="0"/>
          <w:sz w:val="32"/>
          <w:szCs w:val="32"/>
          <w:highlight w:val="none"/>
          <w:lang w:val="en-US" w:eastAsia="zh-CN"/>
        </w:rPr>
        <w:t>3</w:t>
      </w:r>
      <w:r>
        <w:rPr>
          <w:rStyle w:val="5"/>
          <w:rFonts w:hint="default" w:ascii="Times New Roman" w:hAnsi="Times New Roman" w:eastAsia="方正仿宋简体" w:cs="Times New Roman"/>
          <w:b/>
          <w:bCs w:val="0"/>
          <w:i w:val="0"/>
          <w:iCs w:val="0"/>
          <w:caps w:val="0"/>
          <w:color w:val="000000"/>
          <w:spacing w:val="0"/>
          <w:sz w:val="32"/>
          <w:szCs w:val="32"/>
          <w:highlight w:val="none"/>
        </w:rPr>
        <w:t>条，</w:t>
      </w:r>
      <w:r>
        <w:rPr>
          <w:rStyle w:val="5"/>
          <w:rFonts w:hint="eastAsia" w:ascii="Times New Roman" w:hAnsi="Times New Roman" w:eastAsia="方正仿宋简体" w:cs="Times New Roman"/>
          <w:b/>
          <w:bCs w:val="0"/>
          <w:i w:val="0"/>
          <w:iCs w:val="0"/>
          <w:caps w:val="0"/>
          <w:color w:val="000000"/>
          <w:spacing w:val="0"/>
          <w:sz w:val="32"/>
          <w:szCs w:val="32"/>
          <w:highlight w:val="none"/>
          <w:lang w:eastAsia="zh-CN"/>
        </w:rPr>
        <w:t>营商环境信息</w:t>
      </w:r>
      <w:r>
        <w:rPr>
          <w:rStyle w:val="5"/>
          <w:rFonts w:hint="eastAsia" w:ascii="Times New Roman" w:hAnsi="Times New Roman" w:eastAsia="方正仿宋简体" w:cs="Times New Roman"/>
          <w:b/>
          <w:bCs w:val="0"/>
          <w:i w:val="0"/>
          <w:iCs w:val="0"/>
          <w:caps w:val="0"/>
          <w:color w:val="000000"/>
          <w:spacing w:val="0"/>
          <w:sz w:val="32"/>
          <w:szCs w:val="32"/>
          <w:highlight w:val="none"/>
          <w:lang w:val="en-US" w:eastAsia="zh-CN"/>
        </w:rPr>
        <w:t>31</w:t>
      </w:r>
      <w:r>
        <w:rPr>
          <w:rStyle w:val="5"/>
          <w:rFonts w:hint="default" w:ascii="Times New Roman" w:hAnsi="Times New Roman" w:eastAsia="方正仿宋简体" w:cs="Times New Roman"/>
          <w:b/>
          <w:bCs w:val="0"/>
          <w:i w:val="0"/>
          <w:iCs w:val="0"/>
          <w:caps w:val="0"/>
          <w:color w:val="000000"/>
          <w:spacing w:val="0"/>
          <w:sz w:val="32"/>
          <w:szCs w:val="32"/>
          <w:highlight w:val="none"/>
        </w:rPr>
        <w:t>条</w:t>
      </w:r>
      <w:r>
        <w:rPr>
          <w:rStyle w:val="5"/>
          <w:rFonts w:hint="eastAsia" w:ascii="Times New Roman" w:hAnsi="Times New Roman" w:eastAsia="方正仿宋简体" w:cs="Times New Roman"/>
          <w:b/>
          <w:bCs w:val="0"/>
          <w:i w:val="0"/>
          <w:iCs w:val="0"/>
          <w:caps w:val="0"/>
          <w:color w:val="000000"/>
          <w:spacing w:val="0"/>
          <w:sz w:val="32"/>
          <w:szCs w:val="32"/>
          <w:highlight w:val="none"/>
          <w:lang w:eastAsia="zh-CN"/>
        </w:rPr>
        <w:t>，其他信息</w:t>
      </w:r>
      <w:r>
        <w:rPr>
          <w:rStyle w:val="5"/>
          <w:rFonts w:hint="eastAsia" w:ascii="Times New Roman" w:hAnsi="Times New Roman" w:eastAsia="方正仿宋简体" w:cs="Times New Roman"/>
          <w:b/>
          <w:bCs w:val="0"/>
          <w:i w:val="0"/>
          <w:iCs w:val="0"/>
          <w:caps w:val="0"/>
          <w:color w:val="000000"/>
          <w:spacing w:val="0"/>
          <w:sz w:val="32"/>
          <w:szCs w:val="32"/>
          <w:highlight w:val="none"/>
          <w:lang w:val="en-US" w:eastAsia="zh-CN"/>
        </w:rPr>
        <w:t>59条</w:t>
      </w:r>
      <w:r>
        <w:rPr>
          <w:rStyle w:val="5"/>
          <w:rFonts w:hint="default" w:ascii="Times New Roman" w:hAnsi="Times New Roman" w:eastAsia="方正仿宋简体" w:cs="Times New Roman"/>
          <w:b/>
          <w:bCs w:val="0"/>
          <w:i w:val="0"/>
          <w:iCs w:val="0"/>
          <w:caps w:val="0"/>
          <w:color w:val="000000"/>
          <w:spacing w:val="0"/>
          <w:sz w:val="32"/>
          <w:szCs w:val="32"/>
          <w:highlight w:val="none"/>
        </w:rPr>
        <w:t>。</w:t>
      </w:r>
      <w:r>
        <w:rPr>
          <w:rStyle w:val="5"/>
          <w:rFonts w:hint="eastAsia" w:ascii="Times New Roman" w:hAnsi="Times New Roman" w:eastAsia="方正仿宋简体" w:cs="Times New Roman"/>
          <w:b/>
          <w:bCs w:val="0"/>
          <w:i w:val="0"/>
          <w:iCs w:val="0"/>
          <w:caps w:val="0"/>
          <w:color w:val="000000"/>
          <w:spacing w:val="0"/>
          <w:sz w:val="32"/>
          <w:szCs w:val="32"/>
          <w:highlight w:val="none"/>
          <w:lang w:eastAsia="zh-CN"/>
        </w:rPr>
        <w:t>公共企事业单位</w:t>
      </w:r>
      <w:r>
        <w:rPr>
          <w:rStyle w:val="5"/>
          <w:rFonts w:hint="default" w:ascii="Times New Roman" w:hAnsi="Times New Roman" w:eastAsia="方正仿宋简体" w:cs="Times New Roman"/>
          <w:b/>
          <w:bCs w:val="0"/>
          <w:i w:val="0"/>
          <w:iCs w:val="0"/>
          <w:caps w:val="0"/>
          <w:color w:val="000000"/>
          <w:spacing w:val="0"/>
          <w:sz w:val="32"/>
          <w:szCs w:val="32"/>
          <w:highlight w:val="none"/>
        </w:rPr>
        <w:t>嘉祥公用水务有限公司</w:t>
      </w:r>
      <w:r>
        <w:rPr>
          <w:rStyle w:val="5"/>
          <w:rFonts w:hint="eastAsia" w:ascii="Times New Roman" w:hAnsi="Times New Roman" w:eastAsia="方正仿宋简体" w:cs="Times New Roman"/>
          <w:b/>
          <w:bCs w:val="0"/>
          <w:i w:val="0"/>
          <w:iCs w:val="0"/>
          <w:caps w:val="0"/>
          <w:color w:val="000000"/>
          <w:spacing w:val="0"/>
          <w:sz w:val="32"/>
          <w:szCs w:val="32"/>
          <w:highlight w:val="none"/>
          <w:lang w:eastAsia="zh-CN"/>
        </w:rPr>
        <w:t>共发布信息</w:t>
      </w:r>
      <w:r>
        <w:rPr>
          <w:rStyle w:val="5"/>
          <w:rFonts w:hint="eastAsia" w:ascii="Times New Roman" w:hAnsi="Times New Roman" w:eastAsia="方正仿宋简体" w:cs="Times New Roman"/>
          <w:b/>
          <w:bCs w:val="0"/>
          <w:i w:val="0"/>
          <w:iCs w:val="0"/>
          <w:caps w:val="0"/>
          <w:color w:val="000000"/>
          <w:spacing w:val="0"/>
          <w:sz w:val="32"/>
          <w:szCs w:val="32"/>
          <w:highlight w:val="none"/>
          <w:lang w:val="en-US" w:eastAsia="zh-CN"/>
        </w:rPr>
        <w:t>40条，水质信息10条，便民公告8条。</w:t>
      </w:r>
      <w:r>
        <w:rPr>
          <w:rStyle w:val="5"/>
          <w:rFonts w:hint="default" w:ascii="Times New Roman" w:hAnsi="Times New Roman" w:eastAsia="方正仿宋简体" w:cs="Times New Roman"/>
          <w:i w:val="0"/>
          <w:iCs w:val="0"/>
          <w:caps w:val="0"/>
          <w:color w:val="000000"/>
          <w:spacing w:val="0"/>
          <w:sz w:val="31"/>
          <w:szCs w:val="31"/>
          <w:lang w:eastAsia="zh-CN"/>
        </w:rPr>
        <w:t>县水务局</w:t>
      </w:r>
      <w:r>
        <w:rPr>
          <w:rStyle w:val="5"/>
          <w:rFonts w:hint="default" w:ascii="Times New Roman" w:hAnsi="Times New Roman" w:eastAsia="方正仿宋简体" w:cs="Times New Roman"/>
          <w:i w:val="0"/>
          <w:iCs w:val="0"/>
          <w:caps w:val="0"/>
          <w:color w:val="000000"/>
          <w:spacing w:val="0"/>
          <w:sz w:val="31"/>
          <w:szCs w:val="31"/>
        </w:rPr>
        <w:t>政务新媒体共1个微信公众号，202</w:t>
      </w:r>
      <w:r>
        <w:rPr>
          <w:rStyle w:val="5"/>
          <w:rFonts w:hint="default" w:ascii="Times New Roman" w:hAnsi="Times New Roman" w:eastAsia="方正仿宋简体" w:cs="Times New Roman"/>
          <w:i w:val="0"/>
          <w:iCs w:val="0"/>
          <w:caps w:val="0"/>
          <w:color w:val="000000"/>
          <w:spacing w:val="0"/>
          <w:sz w:val="31"/>
          <w:szCs w:val="31"/>
          <w:lang w:val="en-US" w:eastAsia="zh-CN"/>
        </w:rPr>
        <w:t>3</w:t>
      </w:r>
      <w:r>
        <w:rPr>
          <w:rStyle w:val="5"/>
          <w:rFonts w:hint="default" w:ascii="Times New Roman" w:hAnsi="Times New Roman" w:eastAsia="方正仿宋简体" w:cs="Times New Roman"/>
          <w:i w:val="0"/>
          <w:iCs w:val="0"/>
          <w:caps w:val="0"/>
          <w:color w:val="000000"/>
          <w:spacing w:val="0"/>
          <w:sz w:val="31"/>
          <w:szCs w:val="31"/>
        </w:rPr>
        <w:t>年共发布</w:t>
      </w:r>
      <w:r>
        <w:rPr>
          <w:rStyle w:val="5"/>
          <w:rFonts w:hint="default" w:ascii="Times New Roman" w:hAnsi="Times New Roman" w:eastAsia="方正仿宋简体" w:cs="Times New Roman"/>
          <w:i w:val="0"/>
          <w:iCs w:val="0"/>
          <w:caps w:val="0"/>
          <w:color w:val="000000"/>
          <w:spacing w:val="0"/>
          <w:sz w:val="31"/>
          <w:szCs w:val="31"/>
          <w:lang w:val="en-US" w:eastAsia="zh-CN"/>
        </w:rPr>
        <w:t>421</w:t>
      </w:r>
      <w:r>
        <w:rPr>
          <w:rStyle w:val="5"/>
          <w:rFonts w:hint="default" w:ascii="Times New Roman" w:hAnsi="Times New Roman" w:eastAsia="方正仿宋简体" w:cs="Times New Roman"/>
          <w:i w:val="0"/>
          <w:iCs w:val="0"/>
          <w:caps w:val="0"/>
          <w:color w:val="000000"/>
          <w:spacing w:val="0"/>
          <w:sz w:val="31"/>
          <w:szCs w:val="31"/>
        </w:rPr>
        <w:t>条消息</w:t>
      </w:r>
      <w:r>
        <w:rPr>
          <w:rStyle w:val="5"/>
          <w:rFonts w:hint="default" w:ascii="Times New Roman" w:hAnsi="Times New Roman" w:eastAsia="方正仿宋简体" w:cs="Times New Roman"/>
          <w:i w:val="0"/>
          <w:iCs w:val="0"/>
          <w:caps w:val="0"/>
          <w:color w:val="000000"/>
          <w:spacing w:val="0"/>
          <w:sz w:val="31"/>
          <w:szCs w:val="31"/>
          <w:lang w:eastAsia="zh-CN"/>
        </w:rPr>
        <w:t>，</w:t>
      </w:r>
      <w:r>
        <w:rPr>
          <w:rStyle w:val="5"/>
          <w:rFonts w:hint="default" w:ascii="Times New Roman" w:hAnsi="Times New Roman" w:eastAsia="方正仿宋简体" w:cs="Times New Roman"/>
          <w:i w:val="0"/>
          <w:iCs w:val="0"/>
          <w:caps w:val="0"/>
          <w:color w:val="000000"/>
          <w:spacing w:val="0"/>
          <w:sz w:val="31"/>
          <w:szCs w:val="31"/>
          <w:lang w:val="en-US" w:eastAsia="zh-CN"/>
        </w:rPr>
        <w:t>比上年增加113条</w:t>
      </w:r>
      <w:r>
        <w:rPr>
          <w:rStyle w:val="5"/>
          <w:rFonts w:hint="default" w:ascii="Times New Roman" w:hAnsi="Times New Roman" w:eastAsia="方正仿宋简体" w:cs="Times New Roman"/>
          <w:i w:val="0"/>
          <w:iCs w:val="0"/>
          <w:caps w:val="0"/>
          <w:color w:val="000000"/>
          <w:spacing w:val="0"/>
          <w:sz w:val="31"/>
          <w:szCs w:val="31"/>
          <w:lang w:eastAsia="zh-CN"/>
        </w:rPr>
        <w:t>。</w:t>
      </w:r>
    </w:p>
    <w:p>
      <w:pPr>
        <w:spacing w:line="590" w:lineRule="exact"/>
        <w:ind w:right="-105" w:rightChars="-50" w:firstLine="420" w:firstLineChars="200"/>
        <w:rPr>
          <w:rStyle w:val="5"/>
          <w:rFonts w:hint="default" w:ascii="Times New Roman" w:hAnsi="Times New Roman" w:eastAsia="方正仿宋简体" w:cs="Times New Roman"/>
          <w:i w:val="0"/>
          <w:iCs w:val="0"/>
          <w:caps w:val="0"/>
          <w:color w:val="000000"/>
          <w:spacing w:val="0"/>
          <w:sz w:val="31"/>
          <w:szCs w:val="31"/>
          <w:lang w:eastAsia="zh-CN"/>
        </w:rPr>
      </w:pPr>
      <w:r>
        <w:drawing>
          <wp:anchor distT="0" distB="0" distL="114300" distR="114300" simplePos="0" relativeHeight="251659264" behindDoc="0" locked="0" layoutInCell="1" allowOverlap="1">
            <wp:simplePos x="0" y="0"/>
            <wp:positionH relativeFrom="column">
              <wp:posOffset>299720</wp:posOffset>
            </wp:positionH>
            <wp:positionV relativeFrom="paragraph">
              <wp:posOffset>2752725</wp:posOffset>
            </wp:positionV>
            <wp:extent cx="4826000" cy="2390775"/>
            <wp:effectExtent l="4445" t="4445" r="8255" b="62230"/>
            <wp:wrapTopAndBottom/>
            <wp:docPr id="6" name="图表 5" descr="7b0a202020202263686172745265734964223a202232303437363136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drawing>
          <wp:anchor distT="0" distB="0" distL="114300" distR="114300" simplePos="0" relativeHeight="251660288" behindDoc="0" locked="0" layoutInCell="1" allowOverlap="1">
            <wp:simplePos x="0" y="0"/>
            <wp:positionH relativeFrom="column">
              <wp:posOffset>318770</wp:posOffset>
            </wp:positionH>
            <wp:positionV relativeFrom="paragraph">
              <wp:posOffset>256540</wp:posOffset>
            </wp:positionV>
            <wp:extent cx="4826000" cy="2334260"/>
            <wp:effectExtent l="5080" t="4445" r="7620" b="23495"/>
            <wp:wrapTopAndBottom/>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（二）依申请公开情况</w:t>
      </w:r>
    </w:p>
    <w:p>
      <w:pPr>
        <w:spacing w:line="590" w:lineRule="exact"/>
        <w:ind w:right="-105" w:rightChars="-50" w:firstLine="643" w:firstLineChars="200"/>
        <w:rPr>
          <w:rStyle w:val="5"/>
          <w:rFonts w:hint="eastAsia" w:ascii="Times New Roman" w:hAnsi="Times New Roman" w:eastAsia="方正仿宋简体" w:cs="Times New Roman"/>
          <w:b/>
          <w:bCs w:val="0"/>
          <w:i w:val="0"/>
          <w:iCs w:val="0"/>
          <w:caps w:val="0"/>
          <w:color w:val="000000"/>
          <w:spacing w:val="0"/>
          <w:sz w:val="32"/>
          <w:szCs w:val="32"/>
          <w:highlight w:val="none"/>
          <w:lang w:val="en-US" w:eastAsia="zh-CN"/>
        </w:rPr>
      </w:pPr>
      <w:r>
        <w:rPr>
          <w:rStyle w:val="5"/>
          <w:rFonts w:hint="eastAsia" w:ascii="Times New Roman" w:hAnsi="Times New Roman" w:eastAsia="方正仿宋简体" w:cs="Times New Roman"/>
          <w:b/>
          <w:bCs w:val="0"/>
          <w:i w:val="0"/>
          <w:iCs w:val="0"/>
          <w:caps w:val="0"/>
          <w:color w:val="000000"/>
          <w:spacing w:val="0"/>
          <w:sz w:val="32"/>
          <w:szCs w:val="32"/>
          <w:highlight w:val="none"/>
          <w:lang w:val="en-US" w:eastAsia="zh-CN"/>
        </w:rPr>
        <w:t>县水务局</w:t>
      </w:r>
      <w:r>
        <w:rPr>
          <w:rStyle w:val="5"/>
          <w:rFonts w:hint="default" w:ascii="Times New Roman" w:hAnsi="Times New Roman" w:eastAsia="方正仿宋简体" w:cs="Times New Roman"/>
          <w:b/>
          <w:bCs w:val="0"/>
          <w:i w:val="0"/>
          <w:iCs w:val="0"/>
          <w:caps w:val="0"/>
          <w:color w:val="000000"/>
          <w:spacing w:val="0"/>
          <w:sz w:val="32"/>
          <w:szCs w:val="32"/>
          <w:highlight w:val="none"/>
          <w:lang w:val="en-US" w:eastAsia="zh-CN"/>
        </w:rPr>
        <w:t>严格按照信息公开有关规定依法依规受理群众信息，202</w:t>
      </w:r>
      <w:r>
        <w:rPr>
          <w:rStyle w:val="5"/>
          <w:rFonts w:hint="eastAsia" w:ascii="Times New Roman" w:hAnsi="Times New Roman" w:eastAsia="方正仿宋简体" w:cs="Times New Roman"/>
          <w:b/>
          <w:bCs w:val="0"/>
          <w:i w:val="0"/>
          <w:iCs w:val="0"/>
          <w:caps w:val="0"/>
          <w:color w:val="000000"/>
          <w:spacing w:val="0"/>
          <w:sz w:val="32"/>
          <w:szCs w:val="32"/>
          <w:highlight w:val="none"/>
          <w:lang w:val="en-US" w:eastAsia="zh-CN"/>
        </w:rPr>
        <w:t>3</w:t>
      </w:r>
      <w:r>
        <w:rPr>
          <w:rStyle w:val="5"/>
          <w:rFonts w:hint="default" w:ascii="Times New Roman" w:hAnsi="Times New Roman" w:eastAsia="方正仿宋简体" w:cs="Times New Roman"/>
          <w:b/>
          <w:bCs w:val="0"/>
          <w:i w:val="0"/>
          <w:iCs w:val="0"/>
          <w:caps w:val="0"/>
          <w:color w:val="000000"/>
          <w:spacing w:val="0"/>
          <w:sz w:val="32"/>
          <w:szCs w:val="32"/>
          <w:highlight w:val="none"/>
          <w:lang w:val="en-US" w:eastAsia="zh-CN"/>
        </w:rPr>
        <w:t>年度未收到政府信息公开申请</w:t>
      </w:r>
      <w:r>
        <w:rPr>
          <w:rStyle w:val="5"/>
          <w:rFonts w:hint="eastAsia" w:ascii="Times New Roman" w:hAnsi="Times New Roman" w:eastAsia="方正仿宋简体" w:cs="Times New Roman"/>
          <w:b/>
          <w:bCs w:val="0"/>
          <w:i w:val="0"/>
          <w:iCs w:val="0"/>
          <w:caps w:val="0"/>
          <w:color w:val="000000"/>
          <w:spacing w:val="0"/>
          <w:sz w:val="32"/>
          <w:szCs w:val="32"/>
          <w:highlight w:val="none"/>
          <w:lang w:val="en-US" w:eastAsia="zh-CN"/>
        </w:rPr>
        <w:t>。</w:t>
      </w: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（三）政府信息管理情况</w:t>
      </w:r>
    </w:p>
    <w:p>
      <w:pPr>
        <w:spacing w:line="590" w:lineRule="exact"/>
        <w:ind w:right="-105" w:rightChars="-50" w:firstLine="622" w:firstLineChars="200"/>
        <w:rPr>
          <w:rFonts w:hint="default" w:ascii="Times New Roman" w:hAnsi="Times New Roman" w:eastAsia="微软雅黑" w:cs="Times New Roman"/>
          <w:i w:val="0"/>
          <w:iCs w:val="0"/>
          <w:caps w:val="0"/>
          <w:color w:val="000000"/>
          <w:spacing w:val="0"/>
          <w:sz w:val="24"/>
          <w:szCs w:val="24"/>
          <w:shd w:val="clear" w:fill="FFFFFF"/>
        </w:rPr>
      </w:pPr>
      <w:r>
        <w:rPr>
          <w:rStyle w:val="5"/>
          <w:rFonts w:hint="default" w:ascii="Times New Roman" w:hAnsi="Times New Roman" w:eastAsia="方正仿宋简体" w:cs="Times New Roman"/>
          <w:i w:val="0"/>
          <w:iCs w:val="0"/>
          <w:caps w:val="0"/>
          <w:color w:val="000000"/>
          <w:spacing w:val="0"/>
          <w:kern w:val="0"/>
          <w:sz w:val="31"/>
          <w:szCs w:val="31"/>
          <w:lang w:val="en-US" w:eastAsia="zh-CN" w:bidi="ar"/>
        </w:rPr>
        <w:t>县水务局积极落实政府信息公开前发布审查和行政公文公开属性源头确定工作机制，按照政务公开要求进行了调整和更新，并在部门网站公开。做好政策文件规集发布工作，在部门网站信息公开专栏集中发布涉水法律法规、规章、政策性文件，加强文件管理，按年度开展文件清理工作，建立完善政府信息公开保密审查制度，严格执行信息公开前必须经过保密审查和“一事一审”的要求。</w:t>
      </w: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（四）政府信息公开平台建设情况</w:t>
      </w:r>
    </w:p>
    <w:p>
      <w:pPr>
        <w:spacing w:line="590" w:lineRule="exact"/>
        <w:ind w:right="-105" w:rightChars="-50" w:firstLine="643" w:firstLineChars="200"/>
        <w:rPr>
          <w:rStyle w:val="5"/>
          <w:rFonts w:hint="default" w:ascii="Times New Roman" w:hAnsi="Times New Roman" w:eastAsia="方正仿宋简体" w:cs="Times New Roman"/>
          <w:b/>
          <w:bCs w:val="0"/>
          <w:i w:val="0"/>
          <w:iCs w:val="0"/>
          <w:caps w:val="0"/>
          <w:color w:val="000000"/>
          <w:spacing w:val="0"/>
          <w:sz w:val="32"/>
          <w:szCs w:val="32"/>
          <w:lang w:val="en-US" w:eastAsia="zh-CN"/>
        </w:rPr>
      </w:pPr>
      <w:r>
        <w:rPr>
          <w:rStyle w:val="5"/>
          <w:rFonts w:hint="default" w:ascii="Times New Roman" w:hAnsi="Times New Roman" w:eastAsia="方正仿宋简体" w:cs="Times New Roman"/>
          <w:b/>
          <w:bCs w:val="0"/>
          <w:i w:val="0"/>
          <w:iCs w:val="0"/>
          <w:caps w:val="0"/>
          <w:color w:val="000000"/>
          <w:spacing w:val="0"/>
          <w:sz w:val="32"/>
          <w:szCs w:val="32"/>
          <w:lang w:val="en-US" w:eastAsia="zh-CN"/>
        </w:rPr>
        <w:t>成立领导小组，由主要领导担任组长，分管领导担任副组长，各科室具体负责信息提供工作，安排专人保证网络公开平台的更新</w:t>
      </w:r>
      <w:r>
        <w:rPr>
          <w:rStyle w:val="5"/>
          <w:rFonts w:hint="eastAsia" w:ascii="Times New Roman" w:hAnsi="Times New Roman" w:eastAsia="方正仿宋简体" w:cs="Times New Roman"/>
          <w:b/>
          <w:bCs w:val="0"/>
          <w:i w:val="0"/>
          <w:iCs w:val="0"/>
          <w:caps w:val="0"/>
          <w:color w:val="000000"/>
          <w:spacing w:val="0"/>
          <w:sz w:val="32"/>
          <w:szCs w:val="32"/>
          <w:lang w:val="en-US" w:eastAsia="zh-CN"/>
        </w:rPr>
        <w:t>；</w:t>
      </w:r>
      <w:r>
        <w:rPr>
          <w:rStyle w:val="5"/>
          <w:rFonts w:hint="default" w:ascii="Times New Roman" w:hAnsi="Times New Roman" w:eastAsia="方正仿宋简体" w:cs="Times New Roman"/>
          <w:b/>
          <w:bCs w:val="0"/>
          <w:i w:val="0"/>
          <w:iCs w:val="0"/>
          <w:caps w:val="0"/>
          <w:color w:val="000000"/>
          <w:spacing w:val="0"/>
          <w:sz w:val="32"/>
          <w:szCs w:val="32"/>
          <w:lang w:val="en-US" w:eastAsia="zh-CN"/>
        </w:rPr>
        <w:t>依据群众需求和上级要求，对公开、公告内容及时调整，不断丰富政务公开内容，保证政务公开质量，同时对公开内容严格把控，尊重保障个人权益，严格遵守保密制度，构建完善的组织运行体系，确保全系统信息公开工作扎实有效的开展。</w:t>
      </w: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（五）监督保障情况</w:t>
      </w:r>
    </w:p>
    <w:p>
      <w:pPr>
        <w:spacing w:line="590" w:lineRule="exact"/>
        <w:ind w:right="-105" w:rightChars="-50" w:firstLine="622" w:firstLineChars="200"/>
        <w:rPr>
          <w:rFonts w:hint="default" w:ascii="Times New Roman" w:hAnsi="Times New Roman" w:eastAsia="微软雅黑" w:cs="Times New Roman"/>
          <w:i w:val="0"/>
          <w:iCs w:val="0"/>
          <w:caps w:val="0"/>
          <w:color w:val="000000"/>
          <w:spacing w:val="0"/>
          <w:sz w:val="24"/>
          <w:szCs w:val="24"/>
          <w:shd w:val="clear" w:fill="FFFFFF"/>
        </w:rPr>
      </w:pPr>
      <w:r>
        <w:rPr>
          <w:rStyle w:val="5"/>
          <w:rFonts w:hint="default" w:ascii="Times New Roman" w:hAnsi="Times New Roman" w:eastAsia="方正仿宋简体" w:cs="Times New Roman"/>
          <w:i w:val="0"/>
          <w:iCs w:val="0"/>
          <w:caps w:val="0"/>
          <w:color w:val="000000"/>
          <w:spacing w:val="0"/>
          <w:kern w:val="0"/>
          <w:sz w:val="31"/>
          <w:szCs w:val="31"/>
          <w:lang w:val="en-US" w:eastAsia="zh-CN" w:bidi="ar"/>
        </w:rPr>
        <w:t>一是调整了县水务局政务公开工作领导小组，为政务公开工作开展提供组织保障；二是印发《嘉祥县水务局2023年政务公开工作要点》，并制定《政务公开工作任务台账》，落实工作举措、完成时限和责任人；三是召开政务公开工作培训会，研学相关政策要求，进一步统一思想，提升政务公开工作水平。</w:t>
      </w:r>
    </w:p>
    <w:p>
      <w:pPr>
        <w:spacing w:line="590" w:lineRule="exact"/>
        <w:ind w:right="-105" w:rightChars="-50" w:firstLine="643" w:firstLineChars="200"/>
        <w:rPr>
          <w:rFonts w:hint="default" w:ascii="Times New Roman" w:hAnsi="Times New Roman" w:eastAsia="方正黑体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default" w:ascii="Times New Roman" w:hAnsi="Times New Roman" w:eastAsia="方正黑体简体" w:cs="Times New Roman"/>
          <w:b/>
          <w:color w:val="000000" w:themeColor="text1"/>
          <w:kern w:val="0"/>
          <w:sz w:val="32"/>
          <w:szCs w:val="32"/>
          <w14:textFill>
            <w14:solidFill>
              <w14:schemeClr w14:val="tx1"/>
            </w14:solidFill>
          </w14:textFill>
        </w:rPr>
      </w:pPr>
      <w:r>
        <w:rPr>
          <w:rFonts w:hint="default" w:ascii="Times New Roman" w:hAnsi="Times New Roman" w:eastAsia="方正黑体简体" w:cs="Times New Roman"/>
          <w:b/>
          <w:color w:val="000000" w:themeColor="text1"/>
          <w:kern w:val="0"/>
          <w:sz w:val="32"/>
          <w:szCs w:val="32"/>
          <w14:textFill>
            <w14:solidFill>
              <w14:schemeClr w14:val="tx1"/>
            </w14:solidFill>
          </w14:textFill>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黑体简体" w:cs="Times New Roman"/>
                <w:b/>
                <w:kern w:val="0"/>
                <w:sz w:val="24"/>
                <w:szCs w:val="24"/>
              </w:rPr>
            </w:pPr>
            <w:r>
              <w:rPr>
                <w:rFonts w:hint="default" w:ascii="Times New Roman" w:hAnsi="Times New Roman" w:eastAsia="方正黑体简体" w:cs="Times New Roman"/>
                <w:b/>
                <w:kern w:val="0"/>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规章</w:t>
            </w:r>
          </w:p>
        </w:tc>
        <w:tc>
          <w:tcPr>
            <w:tcW w:w="2133" w:type="dxa"/>
            <w:shd w:val="clear" w:color="auto" w:fill="FFFFFF" w:themeFill="background1"/>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center"/>
              <w:rPr>
                <w:rFonts w:hint="default" w:ascii="Times New Roman" w:hAnsi="Times New Roman" w:eastAsia="方正仿宋简体" w:cs="Times New Roman"/>
                <w:b/>
                <w:kern w:val="0"/>
                <w:sz w:val="24"/>
                <w:szCs w:val="24"/>
                <w:lang w:eastAsia="zh-CN"/>
              </w:rPr>
            </w:pPr>
            <w:r>
              <w:rPr>
                <w:rStyle w:val="5"/>
                <w:rFonts w:hint="default" w:ascii="Times New Roman" w:hAnsi="Times New Roman" w:eastAsia="方正仿宋简体" w:cs="Times New Roman"/>
                <w:sz w:val="24"/>
                <w:szCs w:val="24"/>
              </w:rPr>
              <w:t>0</w:t>
            </w:r>
          </w:p>
        </w:tc>
        <w:tc>
          <w:tcPr>
            <w:tcW w:w="2216" w:type="dxa"/>
            <w:shd w:val="clear" w:color="auto" w:fill="FFFFFF" w:themeFill="background1"/>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center"/>
              <w:rPr>
                <w:rFonts w:hint="default" w:ascii="Times New Roman" w:hAnsi="Times New Roman" w:eastAsia="方正仿宋简体" w:cs="Times New Roman"/>
                <w:b/>
                <w:kern w:val="0"/>
                <w:sz w:val="24"/>
                <w:szCs w:val="24"/>
              </w:rPr>
            </w:pPr>
            <w:r>
              <w:rPr>
                <w:rStyle w:val="5"/>
                <w:rFonts w:hint="default" w:ascii="Times New Roman" w:hAnsi="Times New Roman" w:eastAsia="方正仿宋简体" w:cs="Times New Roman"/>
                <w:sz w:val="24"/>
                <w:szCs w:val="24"/>
              </w:rPr>
              <w:t>0</w:t>
            </w:r>
          </w:p>
        </w:tc>
        <w:tc>
          <w:tcPr>
            <w:tcW w:w="1989" w:type="dxa"/>
            <w:shd w:val="clear" w:color="auto" w:fill="FFFFFF" w:themeFill="background1"/>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center"/>
              <w:rPr>
                <w:rFonts w:hint="default" w:ascii="Times New Roman" w:hAnsi="Times New Roman" w:eastAsia="方正仿宋简体" w:cs="Times New Roman"/>
                <w:b/>
                <w:kern w:val="0"/>
                <w:sz w:val="24"/>
                <w:szCs w:val="24"/>
              </w:rPr>
            </w:pPr>
            <w:r>
              <w:rPr>
                <w:rStyle w:val="5"/>
                <w:rFonts w:hint="default" w:ascii="Times New Roman" w:hAnsi="Times New Roman" w:eastAsia="方正仿宋简体"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行政规范性文件</w:t>
            </w:r>
          </w:p>
        </w:tc>
        <w:tc>
          <w:tcPr>
            <w:tcW w:w="2133" w:type="dxa"/>
            <w:shd w:val="clear" w:color="auto" w:fill="FFFFFF" w:themeFill="background1"/>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center"/>
              <w:rPr>
                <w:rFonts w:hint="default" w:ascii="Times New Roman" w:hAnsi="Times New Roman" w:eastAsia="方正仿宋简体" w:cs="Times New Roman"/>
                <w:b/>
                <w:kern w:val="0"/>
                <w:sz w:val="24"/>
                <w:szCs w:val="24"/>
                <w:lang w:val="en-US"/>
              </w:rPr>
            </w:pPr>
            <w:r>
              <w:rPr>
                <w:rStyle w:val="5"/>
                <w:rFonts w:hint="default" w:ascii="Times New Roman" w:hAnsi="Times New Roman" w:eastAsia="方正仿宋简体" w:cs="Times New Roman"/>
                <w:sz w:val="24"/>
                <w:szCs w:val="24"/>
              </w:rPr>
              <w:t>0</w:t>
            </w:r>
          </w:p>
        </w:tc>
        <w:tc>
          <w:tcPr>
            <w:tcW w:w="2216" w:type="dxa"/>
            <w:shd w:val="clear" w:color="auto" w:fill="FFFFFF" w:themeFill="background1"/>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center"/>
              <w:rPr>
                <w:rFonts w:hint="default" w:ascii="Times New Roman" w:hAnsi="Times New Roman" w:eastAsia="方正仿宋简体" w:cs="Times New Roman"/>
                <w:b/>
                <w:kern w:val="0"/>
                <w:sz w:val="24"/>
                <w:szCs w:val="24"/>
                <w:lang w:val="en-US"/>
              </w:rPr>
            </w:pPr>
            <w:r>
              <w:rPr>
                <w:rStyle w:val="5"/>
                <w:rFonts w:hint="default" w:ascii="Times New Roman" w:hAnsi="Times New Roman" w:eastAsia="方正仿宋简体" w:cs="Times New Roman"/>
                <w:sz w:val="24"/>
                <w:szCs w:val="24"/>
              </w:rPr>
              <w:t>0</w:t>
            </w:r>
          </w:p>
        </w:tc>
        <w:tc>
          <w:tcPr>
            <w:tcW w:w="1989" w:type="dxa"/>
            <w:shd w:val="clear" w:color="auto" w:fill="FFFFFF" w:themeFill="background1"/>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center"/>
              <w:rPr>
                <w:rFonts w:hint="default" w:ascii="Times New Roman" w:hAnsi="Times New Roman" w:eastAsia="方正仿宋简体" w:cs="Times New Roman"/>
                <w:b/>
                <w:kern w:val="0"/>
                <w:sz w:val="24"/>
                <w:szCs w:val="24"/>
                <w:lang w:val="en-US"/>
              </w:rPr>
            </w:pPr>
            <w:r>
              <w:rPr>
                <w:rStyle w:val="5"/>
                <w:rFonts w:hint="default" w:ascii="Times New Roman" w:hAnsi="Times New Roman" w:eastAsia="方正仿宋简体"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Style w:val="5"/>
                <w:rFonts w:hint="default" w:ascii="Times New Roman" w:hAnsi="Times New Roman" w:eastAsia="方正仿宋简体"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rPr>
              <w:t>1149.92</w:t>
            </w:r>
          </w:p>
        </w:tc>
      </w:tr>
    </w:tbl>
    <w:p>
      <w:pPr>
        <w:spacing w:before="62" w:beforeLines="10" w:after="62" w:afterLines="10" w:line="600" w:lineRule="exact"/>
        <w:ind w:firstLine="643" w:firstLineChars="20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kern w:val="0"/>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kern w:val="0"/>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商业</w:t>
            </w:r>
          </w:p>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科研</w:t>
            </w:r>
          </w:p>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一、本年新收政府信息公开申请数量</w:t>
            </w:r>
          </w:p>
        </w:tc>
        <w:tc>
          <w:tcPr>
            <w:tcW w:w="79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0"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8"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7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5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2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二、上年结转政府信息公开申请数量</w:t>
            </w:r>
          </w:p>
        </w:tc>
        <w:tc>
          <w:tcPr>
            <w:tcW w:w="79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0"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8"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7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5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2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（一）予以公开</w:t>
            </w:r>
          </w:p>
        </w:tc>
        <w:tc>
          <w:tcPr>
            <w:tcW w:w="79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0"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8"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7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5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2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（二）部分公开（区分处理的，只计这一情形，不计其他情形）</w:t>
            </w:r>
          </w:p>
        </w:tc>
        <w:tc>
          <w:tcPr>
            <w:tcW w:w="79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0"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8"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7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5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2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1.属于国家秘密</w:t>
            </w:r>
          </w:p>
        </w:tc>
        <w:tc>
          <w:tcPr>
            <w:tcW w:w="79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0"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8"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7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5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2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2.其他法律行政法规禁止公开</w:t>
            </w:r>
          </w:p>
        </w:tc>
        <w:tc>
          <w:tcPr>
            <w:tcW w:w="79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0"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8"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7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5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2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3.危及“三安全一稳定”</w:t>
            </w:r>
          </w:p>
        </w:tc>
        <w:tc>
          <w:tcPr>
            <w:tcW w:w="79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0"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8"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7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5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2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4.保护第三方合法权益</w:t>
            </w:r>
          </w:p>
        </w:tc>
        <w:tc>
          <w:tcPr>
            <w:tcW w:w="79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0"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8"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7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5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2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5.属于三类内部事务信息</w:t>
            </w:r>
          </w:p>
        </w:tc>
        <w:tc>
          <w:tcPr>
            <w:tcW w:w="79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0"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8"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7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5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2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6.属于四类过程性信息</w:t>
            </w:r>
          </w:p>
        </w:tc>
        <w:tc>
          <w:tcPr>
            <w:tcW w:w="79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0"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8"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7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5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2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7.属于行政执法案卷</w:t>
            </w:r>
          </w:p>
        </w:tc>
        <w:tc>
          <w:tcPr>
            <w:tcW w:w="79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0"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8"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7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5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2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8.属于行政查询事项</w:t>
            </w:r>
          </w:p>
        </w:tc>
        <w:tc>
          <w:tcPr>
            <w:tcW w:w="79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0"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8"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7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5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2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1.本机关不掌握相关政府信息</w:t>
            </w:r>
          </w:p>
        </w:tc>
        <w:tc>
          <w:tcPr>
            <w:tcW w:w="79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0"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8"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7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5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2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2.没有现成信息需要另行制作</w:t>
            </w:r>
          </w:p>
        </w:tc>
        <w:tc>
          <w:tcPr>
            <w:tcW w:w="79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0"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8"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7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5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2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3.补正后申请内容仍不明确</w:t>
            </w:r>
          </w:p>
        </w:tc>
        <w:tc>
          <w:tcPr>
            <w:tcW w:w="79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0"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8"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7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5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2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1.信访举报投诉类申请</w:t>
            </w:r>
          </w:p>
        </w:tc>
        <w:tc>
          <w:tcPr>
            <w:tcW w:w="79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0"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8"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7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5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2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2.重复申请</w:t>
            </w:r>
          </w:p>
        </w:tc>
        <w:tc>
          <w:tcPr>
            <w:tcW w:w="79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0"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8"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7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5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2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3.要求提供公开出版物</w:t>
            </w:r>
          </w:p>
        </w:tc>
        <w:tc>
          <w:tcPr>
            <w:tcW w:w="79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0"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8"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7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5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2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4.无正当理由大量反复申请</w:t>
            </w:r>
          </w:p>
        </w:tc>
        <w:tc>
          <w:tcPr>
            <w:tcW w:w="79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0"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8"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7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5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2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5.要求行政机关确认或重新出具已获取信息</w:t>
            </w:r>
          </w:p>
        </w:tc>
        <w:tc>
          <w:tcPr>
            <w:tcW w:w="79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0"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8"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7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5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2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1.申请人无正当理由逾期不补正、行政机关不再处理其政府信息公开申请</w:t>
            </w:r>
          </w:p>
        </w:tc>
        <w:tc>
          <w:tcPr>
            <w:tcW w:w="79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0"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8"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7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5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2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0"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8"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7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5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2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3.其他</w:t>
            </w:r>
          </w:p>
        </w:tc>
        <w:tc>
          <w:tcPr>
            <w:tcW w:w="79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0"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8"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7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5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2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（七）总计</w:t>
            </w:r>
          </w:p>
        </w:tc>
        <w:tc>
          <w:tcPr>
            <w:tcW w:w="79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0"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8"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7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5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2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四、结转下年度继续办理</w:t>
            </w:r>
          </w:p>
        </w:tc>
        <w:tc>
          <w:tcPr>
            <w:tcW w:w="79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0"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98"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7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59"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c>
          <w:tcPr>
            <w:tcW w:w="521" w:type="dxa"/>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kern w:val="0"/>
                <w:sz w:val="21"/>
                <w:szCs w:val="21"/>
              </w:rPr>
            </w:pPr>
            <w:r>
              <w:rPr>
                <w:rStyle w:val="5"/>
                <w:rFonts w:hint="default" w:ascii="Times New Roman" w:hAnsi="Times New Roman" w:eastAsia="方正仿宋简体" w:cs="Times New Roman"/>
                <w:sz w:val="21"/>
                <w:szCs w:val="21"/>
              </w:rPr>
              <w:t>0</w:t>
            </w:r>
          </w:p>
        </w:tc>
      </w:tr>
    </w:tbl>
    <w:p>
      <w:pPr>
        <w:spacing w:line="590" w:lineRule="exact"/>
        <w:ind w:right="-105" w:rightChars="-50" w:firstLine="643" w:firstLineChars="20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黑体简体" w:cs="Times New Roman"/>
                <w:b/>
                <w:kern w:val="0"/>
                <w:sz w:val="21"/>
                <w:szCs w:val="21"/>
              </w:rPr>
            </w:pPr>
            <w:r>
              <w:rPr>
                <w:rStyle w:val="5"/>
                <w:rFonts w:hint="default" w:ascii="Times New Roman" w:hAnsi="Times New Roman" w:eastAsia="方正仿宋简体" w:cs="Times New Roman"/>
                <w:sz w:val="21"/>
                <w:szCs w:val="21"/>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黑体简体" w:cs="Times New Roman"/>
                <w:b/>
                <w:kern w:val="0"/>
                <w:sz w:val="21"/>
                <w:szCs w:val="21"/>
              </w:rPr>
            </w:pPr>
            <w:r>
              <w:rPr>
                <w:rStyle w:val="5"/>
                <w:rFonts w:hint="default" w:ascii="Times New Roman" w:hAnsi="Times New Roman" w:eastAsia="方正仿宋简体" w:cs="Times New Roman"/>
                <w:sz w:val="21"/>
                <w:szCs w:val="21"/>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黑体简体" w:cs="Times New Roman"/>
                <w:b/>
                <w:kern w:val="0"/>
                <w:sz w:val="21"/>
                <w:szCs w:val="21"/>
              </w:rPr>
            </w:pPr>
            <w:r>
              <w:rPr>
                <w:rStyle w:val="5"/>
                <w:rFonts w:hint="default" w:ascii="Times New Roman" w:hAnsi="Times New Roman" w:eastAsia="方正仿宋简体" w:cs="Times New Roman"/>
                <w:sz w:val="21"/>
                <w:szCs w:val="21"/>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黑体简体" w:cs="Times New Roman"/>
                <w:b/>
                <w:kern w:val="0"/>
                <w:sz w:val="21"/>
                <w:szCs w:val="21"/>
              </w:rPr>
            </w:pPr>
            <w:r>
              <w:rPr>
                <w:rStyle w:val="5"/>
                <w:rFonts w:hint="default" w:ascii="Times New Roman" w:hAnsi="Times New Roman" w:eastAsia="方正仿宋简体" w:cs="Times New Roman"/>
                <w:sz w:val="21"/>
                <w:szCs w:val="21"/>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黑体简体" w:cs="Times New Roman"/>
                <w:b/>
                <w:kern w:val="0"/>
                <w:sz w:val="21"/>
                <w:szCs w:val="21"/>
              </w:rPr>
            </w:pPr>
            <w:r>
              <w:rPr>
                <w:rStyle w:val="5"/>
                <w:rFonts w:hint="default" w:ascii="Times New Roman" w:hAnsi="Times New Roman" w:eastAsia="方正仿宋简体" w:cs="Times New Roman"/>
                <w:sz w:val="21"/>
                <w:szCs w:val="21"/>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黑体简体" w:cs="Times New Roman"/>
                <w:b/>
                <w:kern w:val="0"/>
                <w:sz w:val="21"/>
                <w:szCs w:val="21"/>
              </w:rPr>
            </w:pPr>
            <w:r>
              <w:rPr>
                <w:rStyle w:val="5"/>
                <w:rFonts w:hint="default" w:ascii="Times New Roman" w:hAnsi="Times New Roman" w:eastAsia="方正仿宋简体" w:cs="Times New Roman"/>
                <w:sz w:val="21"/>
                <w:szCs w:val="21"/>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黑体简体" w:cs="Times New Roman"/>
                <w:b/>
                <w:kern w:val="0"/>
                <w:sz w:val="21"/>
                <w:szCs w:val="21"/>
              </w:rPr>
            </w:pPr>
            <w:r>
              <w:rPr>
                <w:rStyle w:val="5"/>
                <w:rFonts w:hint="default" w:ascii="Times New Roman" w:hAnsi="Times New Roman" w:eastAsia="方正仿宋简体" w:cs="Times New Roman"/>
                <w:sz w:val="21"/>
                <w:szCs w:val="21"/>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黑体简体" w:cs="Times New Roman"/>
                <w:b/>
                <w:kern w:val="0"/>
                <w:sz w:val="21"/>
                <w:szCs w:val="21"/>
              </w:rPr>
            </w:pPr>
            <w:r>
              <w:rPr>
                <w:rStyle w:val="5"/>
                <w:rFonts w:hint="default" w:ascii="Times New Roman" w:hAnsi="Times New Roman" w:eastAsia="方正仿宋简体" w:cs="Times New Roman"/>
                <w:sz w:val="21"/>
                <w:szCs w:val="21"/>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黑体简体" w:cs="Times New Roman"/>
                <w:b/>
                <w:kern w:val="0"/>
                <w:sz w:val="21"/>
                <w:szCs w:val="21"/>
              </w:rPr>
            </w:pPr>
            <w:r>
              <w:rPr>
                <w:rStyle w:val="5"/>
                <w:rFonts w:hint="default" w:ascii="Times New Roman" w:hAnsi="Times New Roman" w:eastAsia="方正仿宋简体" w:cs="Times New Roman"/>
                <w:sz w:val="21"/>
                <w:szCs w:val="21"/>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黑体简体" w:cs="Times New Roman"/>
                <w:b/>
                <w:kern w:val="0"/>
                <w:sz w:val="21"/>
                <w:szCs w:val="21"/>
              </w:rPr>
            </w:pPr>
            <w:r>
              <w:rPr>
                <w:rStyle w:val="5"/>
                <w:rFonts w:hint="default" w:ascii="Times New Roman" w:hAnsi="Times New Roman" w:eastAsia="方正仿宋简体" w:cs="Times New Roman"/>
                <w:sz w:val="21"/>
                <w:szCs w:val="21"/>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黑体简体" w:cs="Times New Roman"/>
                <w:b/>
                <w:kern w:val="0"/>
                <w:sz w:val="21"/>
                <w:szCs w:val="21"/>
              </w:rPr>
            </w:pPr>
            <w:r>
              <w:rPr>
                <w:rStyle w:val="5"/>
                <w:rFonts w:hint="default" w:ascii="Times New Roman" w:hAnsi="Times New Roman" w:eastAsia="方正仿宋简体" w:cs="Times New Roman"/>
                <w:sz w:val="21"/>
                <w:szCs w:val="21"/>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黑体简体" w:cs="Times New Roman"/>
                <w:b/>
                <w:kern w:val="0"/>
                <w:sz w:val="21"/>
                <w:szCs w:val="21"/>
              </w:rPr>
            </w:pPr>
            <w:r>
              <w:rPr>
                <w:rStyle w:val="5"/>
                <w:rFonts w:hint="default" w:ascii="Times New Roman" w:hAnsi="Times New Roman" w:eastAsia="方正仿宋简体" w:cs="Times New Roman"/>
                <w:sz w:val="21"/>
                <w:szCs w:val="21"/>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黑体简体" w:cs="Times New Roman"/>
                <w:b/>
                <w:kern w:val="0"/>
                <w:sz w:val="21"/>
                <w:szCs w:val="21"/>
              </w:rPr>
            </w:pPr>
            <w:r>
              <w:rPr>
                <w:rStyle w:val="5"/>
                <w:rFonts w:hint="default" w:ascii="Times New Roman" w:hAnsi="Times New Roman" w:eastAsia="方正仿宋简体" w:cs="Times New Roman"/>
                <w:sz w:val="21"/>
                <w:szCs w:val="21"/>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黑体简体" w:cs="Times New Roman"/>
                <w:b/>
                <w:kern w:val="0"/>
                <w:sz w:val="21"/>
                <w:szCs w:val="21"/>
              </w:rPr>
            </w:pPr>
            <w:r>
              <w:rPr>
                <w:rStyle w:val="5"/>
                <w:rFonts w:hint="default" w:ascii="Times New Roman" w:hAnsi="Times New Roman" w:eastAsia="方正仿宋简体" w:cs="Times New Roman"/>
                <w:sz w:val="21"/>
                <w:szCs w:val="21"/>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黑体简体" w:cs="Times New Roman"/>
                <w:b/>
                <w:kern w:val="0"/>
                <w:sz w:val="21"/>
                <w:szCs w:val="21"/>
              </w:rPr>
            </w:pPr>
            <w:r>
              <w:rPr>
                <w:rStyle w:val="5"/>
                <w:rFonts w:hint="default" w:ascii="Times New Roman" w:hAnsi="Times New Roman" w:eastAsia="方正仿宋简体" w:cs="Times New Roman"/>
                <w:sz w:val="21"/>
                <w:szCs w:val="21"/>
              </w:rPr>
              <w:t>0</w:t>
            </w:r>
          </w:p>
        </w:tc>
      </w:tr>
    </w:tbl>
    <w:p>
      <w:pPr>
        <w:spacing w:line="590" w:lineRule="exact"/>
        <w:ind w:right="-105" w:rightChars="-50" w:firstLine="643" w:firstLineChars="20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五、存在的主要问题及改进情况</w:t>
      </w:r>
    </w:p>
    <w:p>
      <w:pPr>
        <w:spacing w:line="590" w:lineRule="exact"/>
        <w:ind w:right="-105" w:rightChars="-50" w:firstLine="643" w:firstLineChars="200"/>
        <w:rPr>
          <w:rFonts w:hint="default" w:ascii="Times New Roman" w:hAnsi="Times New Roman" w:eastAsia="方正仿宋简体" w:cs="Times New Roman"/>
          <w:b/>
          <w:kern w:val="0"/>
          <w:sz w:val="32"/>
          <w:szCs w:val="32"/>
        </w:rPr>
      </w:pPr>
      <w:r>
        <w:rPr>
          <w:rFonts w:hint="default" w:ascii="Times New Roman" w:hAnsi="Times New Roman" w:eastAsia="方正仿宋简体" w:cs="Times New Roman"/>
          <w:b/>
          <w:kern w:val="0"/>
          <w:sz w:val="32"/>
          <w:szCs w:val="32"/>
        </w:rPr>
        <w:t>主要存在以下问题：一是信息公开平台维护需进一步加强。部分信息更新不够及时，个别栏目链接失效后未及时更新。二是</w:t>
      </w:r>
      <w:r>
        <w:rPr>
          <w:rFonts w:hint="default" w:ascii="Times New Roman" w:hAnsi="Times New Roman" w:eastAsia="方正仿宋简体" w:cs="Times New Roman"/>
          <w:b/>
          <w:kern w:val="0"/>
          <w:sz w:val="32"/>
          <w:szCs w:val="32"/>
          <w:lang w:eastAsia="zh-CN"/>
        </w:rPr>
        <w:t>信息内容用词准确度有待提高，避免出现错敏词</w:t>
      </w:r>
      <w:r>
        <w:rPr>
          <w:rFonts w:hint="default" w:ascii="Times New Roman" w:hAnsi="Times New Roman" w:eastAsia="方正仿宋简体" w:cs="Times New Roman"/>
          <w:b/>
          <w:kern w:val="0"/>
          <w:sz w:val="32"/>
          <w:szCs w:val="32"/>
        </w:rPr>
        <w:t>。</w:t>
      </w:r>
      <w:r>
        <w:rPr>
          <w:rFonts w:hint="default" w:ascii="Times New Roman" w:hAnsi="Times New Roman" w:eastAsia="方正仿宋简体" w:cs="Times New Roman"/>
          <w:b/>
          <w:kern w:val="0"/>
          <w:sz w:val="32"/>
          <w:szCs w:val="32"/>
          <w:lang w:eastAsia="zh-CN"/>
        </w:rPr>
        <w:t>三</w:t>
      </w:r>
      <w:r>
        <w:rPr>
          <w:rFonts w:hint="default" w:ascii="Times New Roman" w:hAnsi="Times New Roman" w:eastAsia="方正仿宋简体" w:cs="Times New Roman"/>
          <w:b/>
          <w:kern w:val="0"/>
          <w:sz w:val="32"/>
          <w:szCs w:val="32"/>
        </w:rPr>
        <w:t>是政策解读</w:t>
      </w:r>
      <w:r>
        <w:rPr>
          <w:rFonts w:hint="default" w:ascii="Times New Roman" w:hAnsi="Times New Roman" w:eastAsia="方正仿宋简体" w:cs="Times New Roman"/>
          <w:b/>
          <w:kern w:val="0"/>
          <w:sz w:val="32"/>
          <w:szCs w:val="32"/>
          <w:lang w:eastAsia="zh-CN"/>
        </w:rPr>
        <w:t>形式单一，</w:t>
      </w:r>
      <w:r>
        <w:rPr>
          <w:rFonts w:hint="default" w:ascii="Times New Roman" w:hAnsi="Times New Roman" w:eastAsia="方正仿宋简体" w:cs="Times New Roman"/>
          <w:b/>
          <w:kern w:val="0"/>
          <w:sz w:val="32"/>
          <w:szCs w:val="32"/>
        </w:rPr>
        <w:t>力度有待提升。</w:t>
      </w:r>
    </w:p>
    <w:p>
      <w:pPr>
        <w:spacing w:line="590" w:lineRule="exact"/>
        <w:ind w:right="-105" w:rightChars="-50" w:firstLine="643" w:firstLineChars="200"/>
        <w:rPr>
          <w:rFonts w:hint="default" w:ascii="Times New Roman" w:hAnsi="Times New Roman" w:eastAsia="方正仿宋简体" w:cs="Times New Roman"/>
          <w:b/>
          <w:kern w:val="0"/>
          <w:sz w:val="32"/>
          <w:szCs w:val="32"/>
          <w:lang w:eastAsia="zh-CN"/>
        </w:rPr>
      </w:pPr>
      <w:r>
        <w:rPr>
          <w:rFonts w:hint="default" w:ascii="Times New Roman" w:hAnsi="Times New Roman" w:eastAsia="方正仿宋简体" w:cs="Times New Roman"/>
          <w:b/>
          <w:kern w:val="0"/>
          <w:sz w:val="32"/>
          <w:szCs w:val="32"/>
        </w:rPr>
        <w:t>针对存在问题，我局立即落实整改措施。一是</w:t>
      </w:r>
      <w:r>
        <w:rPr>
          <w:rFonts w:hint="default" w:ascii="Times New Roman" w:hAnsi="Times New Roman" w:eastAsia="方正仿宋简体" w:cs="Times New Roman"/>
          <w:b/>
          <w:kern w:val="0"/>
          <w:sz w:val="32"/>
          <w:szCs w:val="32"/>
          <w:lang w:eastAsia="zh-CN"/>
        </w:rPr>
        <w:t>梳理排查</w:t>
      </w:r>
      <w:r>
        <w:rPr>
          <w:rFonts w:hint="default" w:ascii="Times New Roman" w:hAnsi="Times New Roman" w:eastAsia="方正仿宋简体" w:cs="Times New Roman"/>
          <w:b/>
          <w:kern w:val="0"/>
          <w:sz w:val="32"/>
          <w:szCs w:val="32"/>
        </w:rPr>
        <w:t>栏目信息。</w:t>
      </w:r>
      <w:r>
        <w:rPr>
          <w:rFonts w:hint="default" w:ascii="Times New Roman" w:hAnsi="Times New Roman" w:eastAsia="方正仿宋简体" w:cs="Times New Roman"/>
          <w:b/>
          <w:kern w:val="0"/>
          <w:sz w:val="32"/>
          <w:szCs w:val="32"/>
          <w:lang w:eastAsia="zh-CN"/>
        </w:rPr>
        <w:t>失效文件及时进行清理，对照片无法打开或文件失效的栏目再次上传维护，保证信息可读性和完整性</w:t>
      </w:r>
      <w:r>
        <w:rPr>
          <w:rFonts w:hint="default" w:ascii="Times New Roman" w:hAnsi="Times New Roman" w:eastAsia="方正仿宋简体" w:cs="Times New Roman"/>
          <w:b/>
          <w:kern w:val="0"/>
          <w:sz w:val="32"/>
          <w:szCs w:val="32"/>
        </w:rPr>
        <w:t>。</w:t>
      </w:r>
      <w:r>
        <w:rPr>
          <w:rFonts w:hint="default" w:ascii="Times New Roman" w:hAnsi="Times New Roman" w:eastAsia="方正仿宋简体" w:cs="Times New Roman"/>
          <w:b/>
          <w:kern w:val="0"/>
          <w:sz w:val="32"/>
          <w:szCs w:val="32"/>
          <w:lang w:eastAsia="zh-CN"/>
        </w:rPr>
        <w:t>二是强化政务公开培训，</w:t>
      </w:r>
      <w:r>
        <w:rPr>
          <w:rFonts w:hint="eastAsia" w:ascii="Times New Roman" w:hAnsi="Times New Roman" w:eastAsia="方正仿宋简体" w:cs="Times New Roman"/>
          <w:b/>
          <w:kern w:val="0"/>
          <w:sz w:val="32"/>
          <w:szCs w:val="32"/>
          <w:lang w:eastAsia="zh-CN"/>
        </w:rPr>
        <w:t>增强</w:t>
      </w:r>
      <w:r>
        <w:rPr>
          <w:rFonts w:hint="default" w:ascii="Times New Roman" w:hAnsi="Times New Roman" w:eastAsia="方正仿宋简体" w:cs="Times New Roman"/>
          <w:b/>
          <w:kern w:val="0"/>
          <w:sz w:val="32"/>
          <w:szCs w:val="32"/>
          <w:lang w:eastAsia="zh-CN"/>
        </w:rPr>
        <w:t>公开意识，严格落实“三审三校”，促进公开责任落实。三是深化政策文件解读公开。通过图文解读、简明问答、专家解读、微视频等方式，提高政策解读质量和深度，丰富解读形式。</w:t>
      </w:r>
    </w:p>
    <w:p>
      <w:pPr>
        <w:spacing w:line="590" w:lineRule="exact"/>
        <w:ind w:right="-105" w:rightChars="-50" w:firstLine="643" w:firstLineChars="20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六、其他需要报告的事项</w:t>
      </w:r>
    </w:p>
    <w:p>
      <w:pPr>
        <w:spacing w:line="590" w:lineRule="exact"/>
        <w:ind w:right="-105" w:rightChars="-50" w:firstLine="643" w:firstLineChars="200"/>
        <w:rPr>
          <w:rFonts w:hint="default" w:ascii="Times New Roman" w:hAnsi="Times New Roman" w:eastAsia="方正仿宋简体" w:cs="Times New Roman"/>
          <w:b/>
          <w:kern w:val="0"/>
          <w:sz w:val="32"/>
          <w:szCs w:val="32"/>
        </w:rPr>
      </w:pPr>
      <w:r>
        <w:rPr>
          <w:rFonts w:hint="default" w:ascii="Times New Roman" w:hAnsi="Times New Roman" w:eastAsia="方正仿宋简体" w:cs="Times New Roman"/>
          <w:b/>
          <w:kern w:val="0"/>
          <w:sz w:val="32"/>
          <w:szCs w:val="32"/>
        </w:rPr>
        <w:t>（一）</w:t>
      </w:r>
      <w:r>
        <w:rPr>
          <w:rStyle w:val="5"/>
          <w:rFonts w:hint="default" w:ascii="Times New Roman" w:hAnsi="Times New Roman" w:eastAsia="方正仿宋简体" w:cs="Times New Roman"/>
          <w:i w:val="0"/>
          <w:iCs w:val="0"/>
          <w:caps w:val="0"/>
          <w:color w:val="000000"/>
          <w:spacing w:val="0"/>
          <w:sz w:val="31"/>
          <w:szCs w:val="31"/>
        </w:rPr>
        <w:t>202</w:t>
      </w:r>
      <w:r>
        <w:rPr>
          <w:rStyle w:val="5"/>
          <w:rFonts w:hint="default" w:ascii="Times New Roman" w:hAnsi="Times New Roman" w:eastAsia="方正仿宋简体" w:cs="Times New Roman"/>
          <w:i w:val="0"/>
          <w:iCs w:val="0"/>
          <w:caps w:val="0"/>
          <w:color w:val="000000"/>
          <w:spacing w:val="0"/>
          <w:sz w:val="31"/>
          <w:szCs w:val="31"/>
          <w:lang w:val="en-US" w:eastAsia="zh-CN"/>
        </w:rPr>
        <w:t>3</w:t>
      </w:r>
      <w:r>
        <w:rPr>
          <w:rStyle w:val="5"/>
          <w:rFonts w:hint="default" w:ascii="Times New Roman" w:hAnsi="Times New Roman" w:eastAsia="方正仿宋简体" w:cs="Times New Roman"/>
          <w:i w:val="0"/>
          <w:iCs w:val="0"/>
          <w:caps w:val="0"/>
          <w:color w:val="000000"/>
          <w:spacing w:val="0"/>
          <w:sz w:val="31"/>
          <w:szCs w:val="31"/>
        </w:rPr>
        <w:t>年，县水务局未收取信息处理费用。</w:t>
      </w:r>
    </w:p>
    <w:p>
      <w:pPr>
        <w:pStyle w:val="2"/>
        <w:keepNext w:val="0"/>
        <w:keepLines w:val="0"/>
        <w:widowControl/>
        <w:numPr>
          <w:ilvl w:val="0"/>
          <w:numId w:val="1"/>
        </w:numPr>
        <w:suppressLineNumbers w:val="0"/>
        <w:spacing w:before="0" w:beforeAutospacing="0" w:after="0" w:afterAutospacing="0" w:line="585" w:lineRule="atLeast"/>
        <w:ind w:left="0" w:right="0" w:firstLine="630"/>
        <w:rPr>
          <w:rFonts w:hint="default" w:ascii="Times New Roman" w:hAnsi="Times New Roman" w:eastAsia="方正仿宋简体" w:cs="Times New Roman"/>
          <w:b/>
          <w:kern w:val="0"/>
          <w:sz w:val="32"/>
          <w:szCs w:val="32"/>
          <w:highlight w:val="none"/>
        </w:rPr>
      </w:pPr>
      <w:r>
        <w:rPr>
          <w:rStyle w:val="5"/>
          <w:rFonts w:hint="default" w:ascii="Times New Roman" w:hAnsi="Times New Roman" w:eastAsia="方正仿宋简体" w:cs="Times New Roman"/>
          <w:i w:val="0"/>
          <w:iCs w:val="0"/>
          <w:caps w:val="0"/>
          <w:color w:val="000000"/>
          <w:spacing w:val="0"/>
          <w:sz w:val="31"/>
          <w:szCs w:val="31"/>
        </w:rPr>
        <w:t>落实上级年度政务公开工作要点情况。深化政策集中统一公开</w:t>
      </w:r>
      <w:r>
        <w:rPr>
          <w:rStyle w:val="5"/>
          <w:rFonts w:hint="eastAsia" w:ascii="Times New Roman" w:hAnsi="Times New Roman" w:eastAsia="方正仿宋简体" w:cs="Times New Roman"/>
          <w:i w:val="0"/>
          <w:iCs w:val="0"/>
          <w:caps w:val="0"/>
          <w:color w:val="000000"/>
          <w:spacing w:val="0"/>
          <w:sz w:val="31"/>
          <w:szCs w:val="31"/>
          <w:lang w:eastAsia="zh-CN"/>
        </w:rPr>
        <w:t>，进一步规范政策文件发布平台建设和信息公开专题专栏建设，确保法定主动公开内容规范发布。</w:t>
      </w:r>
      <w:r>
        <w:rPr>
          <w:rStyle w:val="5"/>
          <w:rFonts w:hint="default" w:ascii="Times New Roman" w:hAnsi="Times New Roman" w:eastAsia="方正仿宋简体" w:cs="Times New Roman"/>
          <w:i w:val="0"/>
          <w:iCs w:val="0"/>
          <w:caps w:val="0"/>
          <w:color w:val="000000"/>
          <w:spacing w:val="0"/>
          <w:sz w:val="31"/>
          <w:szCs w:val="31"/>
        </w:rPr>
        <w:t>结合我局实际，主动公开公共服务、水资源管理与保护、节约用水等方面政府信息。对上一年度工作要点落实情况开展回头看，重点针对有明确责任主体和时限要求的工作任务，逐项核查落实情况，未完成的及时整改到位。</w:t>
      </w:r>
    </w:p>
    <w:p>
      <w:pPr>
        <w:numPr>
          <w:ilvl w:val="0"/>
          <w:numId w:val="1"/>
        </w:numPr>
        <w:spacing w:line="590" w:lineRule="exact"/>
        <w:ind w:left="0" w:leftChars="0" w:right="-105" w:rightChars="-50" w:firstLine="630" w:firstLineChars="0"/>
        <w:rPr>
          <w:rStyle w:val="5"/>
          <w:rFonts w:hint="eastAsia" w:ascii="Times New Roman" w:hAnsi="Times New Roman" w:eastAsia="方正仿宋简体" w:cs="Times New Roman"/>
          <w:i w:val="0"/>
          <w:iCs w:val="0"/>
          <w:caps w:val="0"/>
          <w:color w:val="000000"/>
          <w:spacing w:val="0"/>
          <w:kern w:val="0"/>
          <w:sz w:val="31"/>
          <w:szCs w:val="31"/>
          <w:lang w:val="en-US" w:eastAsia="zh-CN" w:bidi="ar"/>
        </w:rPr>
      </w:pPr>
      <w:r>
        <w:rPr>
          <w:rStyle w:val="5"/>
          <w:rFonts w:hint="default" w:ascii="Times New Roman" w:hAnsi="Times New Roman" w:eastAsia="方正仿宋简体" w:cs="Times New Roman"/>
          <w:i w:val="0"/>
          <w:iCs w:val="0"/>
          <w:caps w:val="0"/>
          <w:color w:val="000000"/>
          <w:spacing w:val="0"/>
          <w:kern w:val="0"/>
          <w:sz w:val="31"/>
          <w:szCs w:val="31"/>
          <w:lang w:val="en-US" w:eastAsia="zh-CN" w:bidi="ar"/>
        </w:rPr>
        <w:t>人大代表建议和政协提案办理结果公开情况</w:t>
      </w:r>
      <w:r>
        <w:rPr>
          <w:rStyle w:val="5"/>
          <w:rFonts w:hint="eastAsia" w:ascii="Times New Roman" w:hAnsi="Times New Roman" w:eastAsia="方正仿宋简体" w:cs="Times New Roman"/>
          <w:i w:val="0"/>
          <w:iCs w:val="0"/>
          <w:caps w:val="0"/>
          <w:color w:val="000000"/>
          <w:spacing w:val="0"/>
          <w:kern w:val="0"/>
          <w:sz w:val="31"/>
          <w:szCs w:val="31"/>
          <w:lang w:val="en-US" w:eastAsia="zh-CN" w:bidi="ar"/>
        </w:rPr>
        <w:t>。</w:t>
      </w:r>
      <w:bookmarkStart w:id="0" w:name="_GoBack"/>
      <w:bookmarkEnd w:id="0"/>
      <w:r>
        <w:rPr>
          <w:rStyle w:val="5"/>
          <w:rFonts w:hint="eastAsia" w:ascii="Times New Roman" w:hAnsi="Times New Roman" w:eastAsia="方正仿宋简体" w:cs="Times New Roman"/>
          <w:i w:val="0"/>
          <w:iCs w:val="0"/>
          <w:caps w:val="0"/>
          <w:color w:val="000000"/>
          <w:spacing w:val="0"/>
          <w:kern w:val="0"/>
          <w:sz w:val="31"/>
          <w:szCs w:val="31"/>
          <w:lang w:val="en-US" w:eastAsia="zh-CN" w:bidi="ar"/>
        </w:rPr>
        <w:t>2023年嘉祥县水务局共承办人大建议1件、政协提案2件，均已在规定时限内办复完毕，并作出了书面答复。办件过程中注重加强沟通，提升工作水平，办理结果及总体办理情况在网站进行了公开。</w:t>
      </w:r>
    </w:p>
    <w:p>
      <w:pPr>
        <w:numPr>
          <w:numId w:val="0"/>
        </w:numPr>
        <w:spacing w:line="590" w:lineRule="exact"/>
        <w:ind w:left="630" w:leftChars="0" w:right="-105" w:rightChars="-50"/>
        <w:rPr>
          <w:rFonts w:hint="default" w:ascii="Arial" w:hAnsi="Arial" w:eastAsia="宋体" w:cs="Arial"/>
          <w:i w:val="0"/>
          <w:iCs w:val="0"/>
          <w:caps w:val="0"/>
          <w:color w:val="333333"/>
          <w:spacing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40C024CA-14D3-4AEF-8210-A20200E798D8}"/>
  </w:font>
  <w:font w:name="方正仿宋简体">
    <w:panose1 w:val="03000509000000000000"/>
    <w:charset w:val="86"/>
    <w:family w:val="auto"/>
    <w:pitch w:val="default"/>
    <w:sig w:usb0="00000001" w:usb1="080E0000" w:usb2="00000000" w:usb3="00000000" w:csb0="00040000" w:csb1="00000000"/>
    <w:embedRegular r:id="rId2" w:fontKey="{C3C6815A-9C30-4B1C-BACA-C4C4C5437B68}"/>
  </w:font>
  <w:font w:name="方正黑体简体">
    <w:panose1 w:val="03000509000000000000"/>
    <w:charset w:val="86"/>
    <w:family w:val="auto"/>
    <w:pitch w:val="default"/>
    <w:sig w:usb0="00000001" w:usb1="080E0000" w:usb2="00000000" w:usb3="00000000" w:csb0="00040000" w:csb1="00000000"/>
    <w:embedRegular r:id="rId3" w:fontKey="{C4CDF490-A9B6-4001-9847-5062CF8E848A}"/>
  </w:font>
  <w:font w:name="方正楷体简体">
    <w:panose1 w:val="03000509000000000000"/>
    <w:charset w:val="86"/>
    <w:family w:val="auto"/>
    <w:pitch w:val="default"/>
    <w:sig w:usb0="00000001" w:usb1="080E0000" w:usb2="00000000" w:usb3="00000000" w:csb0="00040000" w:csb1="00000000"/>
    <w:embedRegular r:id="rId4" w:fontKey="{467A4AE0-778B-4414-820A-FAC99FAACA66}"/>
  </w:font>
  <w:font w:name="微软雅黑">
    <w:panose1 w:val="020B0503020204020204"/>
    <w:charset w:val="86"/>
    <w:family w:val="auto"/>
    <w:pitch w:val="default"/>
    <w:sig w:usb0="80000287" w:usb1="280F3C52" w:usb2="00000016" w:usb3="00000000" w:csb0="0004001F" w:csb1="00000000"/>
    <w:embedRegular r:id="rId5" w:fontKey="{C42850A0-C9BF-411E-B0F1-C851904699EA}"/>
  </w:font>
  <w:font w:name="Arial">
    <w:panose1 w:val="020B0604020202020204"/>
    <w:charset w:val="00"/>
    <w:family w:val="auto"/>
    <w:pitch w:val="default"/>
    <w:sig w:usb0="E0002AFF" w:usb1="C0007843" w:usb2="00000009" w:usb3="00000000" w:csb0="400001FF" w:csb1="FFFF0000"/>
    <w:embedRegular r:id="rId6" w:fontKey="{758A05E2-1581-44F7-B9E0-4C1CFA3FF08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47B365"/>
    <w:multiLevelType w:val="singleLevel"/>
    <w:tmpl w:val="5E47B36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MjJlMTkyOTBmZjEzMTFjYzUwM2QyMTUwNTk0ZjUifQ=="/>
  </w:docVars>
  <w:rsids>
    <w:rsidRoot w:val="447A5AFC"/>
    <w:rsid w:val="002235CA"/>
    <w:rsid w:val="06287461"/>
    <w:rsid w:val="07751DC8"/>
    <w:rsid w:val="08017F69"/>
    <w:rsid w:val="08031F33"/>
    <w:rsid w:val="08A234FA"/>
    <w:rsid w:val="0AA03A6A"/>
    <w:rsid w:val="0AFC1352"/>
    <w:rsid w:val="0D417786"/>
    <w:rsid w:val="0DCE08EE"/>
    <w:rsid w:val="0E6D45AA"/>
    <w:rsid w:val="0EE77EB9"/>
    <w:rsid w:val="0FB12275"/>
    <w:rsid w:val="10F62635"/>
    <w:rsid w:val="110015E7"/>
    <w:rsid w:val="11D230A2"/>
    <w:rsid w:val="121A0B3B"/>
    <w:rsid w:val="135E44C2"/>
    <w:rsid w:val="139E2979"/>
    <w:rsid w:val="151D59B2"/>
    <w:rsid w:val="156758B0"/>
    <w:rsid w:val="15BE749A"/>
    <w:rsid w:val="166938A9"/>
    <w:rsid w:val="17BD20FF"/>
    <w:rsid w:val="18D92F68"/>
    <w:rsid w:val="19EA2F53"/>
    <w:rsid w:val="19F636A6"/>
    <w:rsid w:val="1B9A62B3"/>
    <w:rsid w:val="1C0876C1"/>
    <w:rsid w:val="1DA67191"/>
    <w:rsid w:val="1F00520E"/>
    <w:rsid w:val="2079293B"/>
    <w:rsid w:val="214B077B"/>
    <w:rsid w:val="21983295"/>
    <w:rsid w:val="22433200"/>
    <w:rsid w:val="22FD3048"/>
    <w:rsid w:val="230C5CE8"/>
    <w:rsid w:val="240A66CC"/>
    <w:rsid w:val="25056E93"/>
    <w:rsid w:val="25543D35"/>
    <w:rsid w:val="25DF1492"/>
    <w:rsid w:val="2629095F"/>
    <w:rsid w:val="2685203A"/>
    <w:rsid w:val="285E0D94"/>
    <w:rsid w:val="288307FB"/>
    <w:rsid w:val="28D252DE"/>
    <w:rsid w:val="290F1BEA"/>
    <w:rsid w:val="29DA385A"/>
    <w:rsid w:val="2AFC4894"/>
    <w:rsid w:val="2B163BA8"/>
    <w:rsid w:val="2C5D1363"/>
    <w:rsid w:val="2D2B1461"/>
    <w:rsid w:val="30B57438"/>
    <w:rsid w:val="316F4012"/>
    <w:rsid w:val="33096785"/>
    <w:rsid w:val="33134E71"/>
    <w:rsid w:val="33FB4C99"/>
    <w:rsid w:val="34E97C37"/>
    <w:rsid w:val="397B72CC"/>
    <w:rsid w:val="3A9832FF"/>
    <w:rsid w:val="3B8941BE"/>
    <w:rsid w:val="3BC82C9D"/>
    <w:rsid w:val="3BEB698B"/>
    <w:rsid w:val="3CCD7E3F"/>
    <w:rsid w:val="3D39545D"/>
    <w:rsid w:val="3D7309E6"/>
    <w:rsid w:val="3E7C38CA"/>
    <w:rsid w:val="3FAF7CCF"/>
    <w:rsid w:val="3FC03C8B"/>
    <w:rsid w:val="41F83A29"/>
    <w:rsid w:val="41FA30CE"/>
    <w:rsid w:val="431D1EEE"/>
    <w:rsid w:val="43455072"/>
    <w:rsid w:val="447A5AFC"/>
    <w:rsid w:val="44BD69EB"/>
    <w:rsid w:val="46AA2F9F"/>
    <w:rsid w:val="47E0311C"/>
    <w:rsid w:val="4A51092B"/>
    <w:rsid w:val="4A7F4E6E"/>
    <w:rsid w:val="4CD314A1"/>
    <w:rsid w:val="4D155616"/>
    <w:rsid w:val="4E0B07C7"/>
    <w:rsid w:val="4EB40E5E"/>
    <w:rsid w:val="4FED3F50"/>
    <w:rsid w:val="503A5393"/>
    <w:rsid w:val="50AA2519"/>
    <w:rsid w:val="50CA4969"/>
    <w:rsid w:val="512E4EF8"/>
    <w:rsid w:val="523A167B"/>
    <w:rsid w:val="53E775E0"/>
    <w:rsid w:val="549B4DB8"/>
    <w:rsid w:val="54E51D72"/>
    <w:rsid w:val="57792C45"/>
    <w:rsid w:val="57802226"/>
    <w:rsid w:val="57996E43"/>
    <w:rsid w:val="5A7616BE"/>
    <w:rsid w:val="5AF34ABD"/>
    <w:rsid w:val="5D235C93"/>
    <w:rsid w:val="5D521F6E"/>
    <w:rsid w:val="602A0F80"/>
    <w:rsid w:val="60C546D6"/>
    <w:rsid w:val="62373E29"/>
    <w:rsid w:val="635D166D"/>
    <w:rsid w:val="65DA1404"/>
    <w:rsid w:val="65FE05AC"/>
    <w:rsid w:val="667B6071"/>
    <w:rsid w:val="670D6F06"/>
    <w:rsid w:val="671B1623"/>
    <w:rsid w:val="67A64876"/>
    <w:rsid w:val="69792920"/>
    <w:rsid w:val="69D05266"/>
    <w:rsid w:val="6B364C7D"/>
    <w:rsid w:val="6D2356D5"/>
    <w:rsid w:val="6DE36C13"/>
    <w:rsid w:val="6E3D233E"/>
    <w:rsid w:val="6E761835"/>
    <w:rsid w:val="701B2694"/>
    <w:rsid w:val="7055204A"/>
    <w:rsid w:val="70A71CF7"/>
    <w:rsid w:val="71883D59"/>
    <w:rsid w:val="731955B0"/>
    <w:rsid w:val="755E741F"/>
    <w:rsid w:val="75E17EDC"/>
    <w:rsid w:val="786C7F30"/>
    <w:rsid w:val="7A0E5017"/>
    <w:rsid w:val="7A124B07"/>
    <w:rsid w:val="7A2B1F18"/>
    <w:rsid w:val="7B7D32A4"/>
    <w:rsid w:val="7B9B28DB"/>
    <w:rsid w:val="7C1F350C"/>
    <w:rsid w:val="7DD02D0F"/>
    <w:rsid w:val="7FC5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solidFill>
                <a:latin typeface="+mn-lt"/>
                <a:ea typeface="+mn-ea"/>
                <a:cs typeface="+mn-cs"/>
              </a:defRPr>
            </a:pPr>
            <a:r>
              <a:t>微信公众号信息发布情况</a:t>
            </a:r>
          </a:p>
        </c:rich>
      </c:tx>
      <c:layout/>
      <c:overlay val="0"/>
      <c:spPr>
        <a:noFill/>
        <a:ln>
          <a:noFill/>
        </a:ln>
        <a:effectLst/>
      </c:spPr>
    </c:title>
    <c:autoTitleDeleted val="0"/>
    <c:plotArea>
      <c:layout>
        <c:manualLayout>
          <c:layoutTarget val="inner"/>
          <c:xMode val="edge"/>
          <c:yMode val="edge"/>
          <c:x val="0.0867894736842105"/>
          <c:y val="0.30625"/>
          <c:w val="0.880315789473684"/>
          <c:h val="0.595"/>
        </c:manualLayout>
      </c:layout>
      <c:lineChart>
        <c:grouping val="standard"/>
        <c:varyColors val="0"/>
        <c:ser>
          <c:idx val="0"/>
          <c:order val="0"/>
          <c:tx>
            <c:strRef>
              <c:f>[工作簿1]Sheet1!$A$1</c:f>
              <c:strCache>
                <c:ptCount val="1"/>
                <c:pt idx="0">
                  <c:v>年份</c:v>
                </c:pt>
              </c:strCache>
            </c:strRef>
          </c:tx>
          <c:spPr>
            <a:ln w="28575" cap="flat" cmpd="sng">
              <a:solidFill>
                <a:schemeClr val="accent1"/>
              </a:solidFill>
              <a:prstDash val="solid"/>
              <a:miter lim="800000"/>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accent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[工作簿1]Sheet1!$A$2:$A$4</c:f>
              <c:numCache>
                <c:formatCode>General</c:formatCode>
                <c:ptCount val="3"/>
                <c:pt idx="0">
                  <c:v>2021</c:v>
                </c:pt>
                <c:pt idx="1">
                  <c:v>2022</c:v>
                </c:pt>
                <c:pt idx="2">
                  <c:v>2023</c:v>
                </c:pt>
              </c:numCache>
            </c:numRef>
          </c:val>
          <c:smooth val="0"/>
        </c:ser>
        <c:ser>
          <c:idx val="1"/>
          <c:order val="1"/>
          <c:tx>
            <c:strRef>
              <c:f>[工作簿1]Sheet1!$B$1</c:f>
              <c:strCache>
                <c:ptCount val="1"/>
                <c:pt idx="0">
                  <c:v>数量</c:v>
                </c:pt>
              </c:strCache>
            </c:strRef>
          </c:tx>
          <c:spPr>
            <a:ln w="28575" cap="rnd">
              <a:solidFill>
                <a:schemeClr val="accent2"/>
              </a:solidFill>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accent2"/>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val>
            <c:numRef>
              <c:f>[工作簿1]Sheet1!$B$2:$B$4</c:f>
              <c:numCache>
                <c:formatCode>General</c:formatCode>
                <c:ptCount val="3"/>
                <c:pt idx="0">
                  <c:v>116</c:v>
                </c:pt>
                <c:pt idx="1">
                  <c:v>308</c:v>
                </c:pt>
                <c:pt idx="2">
                  <c:v>421</c:v>
                </c:pt>
              </c:numCache>
            </c:numRef>
          </c:val>
          <c:smooth val="0"/>
        </c:ser>
        <c:dLbls>
          <c:showLegendKey val="0"/>
          <c:showVal val="1"/>
          <c:showCatName val="0"/>
          <c:showSerName val="0"/>
          <c:showPercent val="0"/>
          <c:showBubbleSize val="0"/>
        </c:dLbls>
        <c:dropLines>
          <c:spPr>
            <a:ln w="9525" cap="flat" cmpd="sng" algn="ctr">
              <a:gradFill>
                <a:gsLst>
                  <a:gs pos="5000">
                    <a:schemeClr val="accent1"/>
                  </a:gs>
                  <a:gs pos="100000">
                    <a:schemeClr val="bg1"/>
                  </a:gs>
                </a:gsLst>
                <a:lin ang="5400000" scaled="1"/>
              </a:gradFill>
              <a:round/>
            </a:ln>
            <a:effectLst/>
          </c:spPr>
        </c:dropLines>
        <c:marker val="0"/>
        <c:smooth val="0"/>
        <c:axId val="298876321"/>
        <c:axId val="798791237"/>
      </c:lineChart>
      <c:catAx>
        <c:axId val="298876321"/>
        <c:scaling>
          <c:orientation val="minMax"/>
        </c:scaling>
        <c:delete val="0"/>
        <c:axPos val="b"/>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crossAx val="798791237"/>
        <c:crosses val="autoZero"/>
        <c:auto val="1"/>
        <c:lblAlgn val="ctr"/>
        <c:lblOffset val="100"/>
        <c:noMultiLvlLbl val="0"/>
      </c:catAx>
      <c:valAx>
        <c:axId val="798791237"/>
        <c:scaling>
          <c:orientation val="minMax"/>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crossAx val="298876321"/>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政务公开信息发布请况</a:t>
            </a:r>
          </a:p>
        </c:rich>
      </c:tx>
      <c:layout/>
      <c:overlay val="0"/>
      <c:spPr>
        <a:noFill/>
        <a:ln>
          <a:noFill/>
        </a:ln>
        <a:effectLst/>
      </c:spPr>
    </c:title>
    <c:autoTitleDeleted val="0"/>
    <c:plotArea>
      <c:layout/>
      <c:pieChart>
        <c:varyColors val="1"/>
        <c:ser>
          <c:idx val="0"/>
          <c:order val="0"/>
          <c:tx>
            <c:strRef>
              <c:f>[工作簿1]Sheet1!$I$1</c:f>
              <c:strCache>
                <c:ptCount val="1"/>
                <c:pt idx="0">
                  <c:v>数量</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elete val="1"/>
          </c:dLbls>
          <c:cat>
            <c:strRef>
              <c:f>[工作簿1]Sheet1!$H$2:$H$5</c:f>
              <c:strCache>
                <c:ptCount val="4"/>
                <c:pt idx="0">
                  <c:v>政策解读</c:v>
                </c:pt>
                <c:pt idx="1">
                  <c:v>重点行政政策</c:v>
                </c:pt>
                <c:pt idx="2">
                  <c:v>营商环境</c:v>
                </c:pt>
                <c:pt idx="3">
                  <c:v>其他信息</c:v>
                </c:pt>
              </c:strCache>
            </c:strRef>
          </c:cat>
          <c:val>
            <c:numRef>
              <c:f>[工作簿1]Sheet1!$I$2:$I$5</c:f>
              <c:numCache>
                <c:formatCode>General</c:formatCode>
                <c:ptCount val="4"/>
                <c:pt idx="0">
                  <c:v>3</c:v>
                </c:pt>
                <c:pt idx="1">
                  <c:v>3</c:v>
                </c:pt>
                <c:pt idx="2">
                  <c:v>31</c:v>
                </c:pt>
                <c:pt idx="3">
                  <c:v>59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8】">
    <a:dk1>
      <a:srgbClr val="000000"/>
    </a:dk1>
    <a:lt1>
      <a:srgbClr val="FFFFFF"/>
    </a:lt1>
    <a:dk2>
      <a:srgbClr val="0C0E1F"/>
    </a:dk2>
    <a:lt2>
      <a:srgbClr val="FEFFFF"/>
    </a:lt2>
    <a:accent1>
      <a:srgbClr val="3875FF"/>
    </a:accent1>
    <a:accent2>
      <a:srgbClr val="FCBE00"/>
    </a:accent2>
    <a:accent3>
      <a:srgbClr val="73A1FF"/>
    </a:accent3>
    <a:accent4>
      <a:srgbClr val="83D8FF"/>
    </a:accent4>
    <a:accent5>
      <a:srgbClr val="FC9400"/>
    </a:accent5>
    <a:accent6>
      <a:srgbClr val="0093F0"/>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6</Pages>
  <Words>2556</Words>
  <Characters>2667</Characters>
  <Lines>0</Lines>
  <Paragraphs>0</Paragraphs>
  <TotalTime>16</TotalTime>
  <ScaleCrop>false</ScaleCrop>
  <LinksUpToDate>false</LinksUpToDate>
  <CharactersWithSpaces>2667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2024-01-08T07:04:00Z</dcterms:created>
  <dc:creator>水碧山青</dc:creator>
  <cp:lastModifiedBy>水碧山青</cp:lastModifiedBy>
  <dcterms:modified xsi:type="dcterms:W3CDTF">2024-03-01T06:25:15Z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E6C9E88DF49C4F6CBD803D9A34AEC28B_13</vt:lpwstr>
  </property>
</Properties>
</file>