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</w:p>
    <w:p>
      <w:pPr>
        <w:widowControl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人力资源服务机构业务情况</w:t>
      </w:r>
    </w:p>
    <w:tbl>
      <w:tblPr>
        <w:tblStyle w:val="2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2025"/>
        <w:gridCol w:w="1325"/>
        <w:gridCol w:w="1072"/>
        <w:gridCol w:w="2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49" w:type="dxa"/>
            <w:gridSpan w:val="3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07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表    号：</w:t>
            </w:r>
          </w:p>
        </w:tc>
        <w:tc>
          <w:tcPr>
            <w:tcW w:w="2108" w:type="dxa"/>
            <w:vAlign w:val="center"/>
          </w:tcPr>
          <w:p>
            <w:pPr>
              <w:pStyle w:val="4"/>
              <w:rPr>
                <w:color w:val="auto"/>
                <w:szCs w:val="18"/>
              </w:rPr>
            </w:pPr>
            <w:r>
              <w:rPr>
                <w:rFonts w:hint="default" w:cs="宋体"/>
                <w:color w:val="auto"/>
                <w:kern w:val="0"/>
                <w:szCs w:val="18"/>
                <w:lang w:val="en" w:eastAsia="zh-CN"/>
              </w:rPr>
              <w:t>人社统</w:t>
            </w:r>
            <w:r>
              <w:rPr>
                <w:rFonts w:hint="eastAsia" w:cs="宋体"/>
                <w:color w:val="auto"/>
                <w:kern w:val="0"/>
                <w:szCs w:val="18"/>
              </w:rPr>
              <w:t>LM2表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49" w:type="dxa"/>
            <w:gridSpan w:val="3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07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制定机关：</w:t>
            </w:r>
          </w:p>
        </w:tc>
        <w:tc>
          <w:tcPr>
            <w:tcW w:w="2108" w:type="dxa"/>
            <w:vAlign w:val="center"/>
          </w:tcPr>
          <w:p>
            <w:pPr>
              <w:pStyle w:val="4"/>
              <w:rPr>
                <w:color w:val="auto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Cs w:val="18"/>
              </w:rPr>
              <w:t>人力资源社会保障部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49" w:type="dxa"/>
            <w:gridSpan w:val="3"/>
            <w:vAlign w:val="center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07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rPr>
                <w:color w:val="auto"/>
              </w:rPr>
            </w:pPr>
            <w:r>
              <w:rPr>
                <w:rFonts w:hint="eastAsia"/>
                <w:color w:val="auto"/>
                <w:szCs w:val="18"/>
              </w:rPr>
              <w:t>批准机关：</w:t>
            </w:r>
          </w:p>
        </w:tc>
        <w:tc>
          <w:tcPr>
            <w:tcW w:w="2108" w:type="dxa"/>
            <w:vAlign w:val="center"/>
          </w:tcPr>
          <w:p>
            <w:pPr>
              <w:pStyle w:val="4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49" w:type="dxa"/>
            <w:gridSpan w:val="3"/>
            <w:vAlign w:val="center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07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rPr>
                <w:color w:val="auto"/>
              </w:rPr>
            </w:pPr>
            <w:r>
              <w:rPr>
                <w:rFonts w:hint="eastAsia" w:cs="宋体"/>
                <w:color w:val="auto"/>
                <w:szCs w:val="18"/>
              </w:rPr>
              <w:t>批准文号：</w:t>
            </w:r>
            <w:r>
              <w:rPr>
                <w:rFonts w:hint="eastAsia" w:cs="宋体"/>
                <w:color w:val="auto"/>
                <w:spacing w:val="-23"/>
                <w:szCs w:val="18"/>
              </w:rPr>
              <w:t xml:space="preserve"> </w:t>
            </w:r>
          </w:p>
        </w:tc>
        <w:tc>
          <w:tcPr>
            <w:tcW w:w="2108" w:type="dxa"/>
            <w:vAlign w:val="center"/>
          </w:tcPr>
          <w:p>
            <w:pPr>
              <w:pStyle w:val="4"/>
              <w:rPr>
                <w:rFonts w:hint="eastAsia" w:eastAsia="宋体"/>
                <w:color w:val="auto"/>
                <w:szCs w:val="18"/>
                <w:lang w:eastAsia="zh-CN"/>
              </w:rPr>
            </w:pPr>
            <w:r>
              <w:rPr>
                <w:rFonts w:hint="eastAsia"/>
                <w:color w:val="auto"/>
                <w:szCs w:val="18"/>
                <w:lang w:eastAsia="zh-CN"/>
              </w:rPr>
              <w:t>国统制</w:t>
            </w:r>
            <w:r>
              <w:rPr>
                <w:rFonts w:hint="default"/>
                <w:color w:val="auto"/>
                <w:szCs w:val="18"/>
                <w:lang w:val="en" w:eastAsia="zh-CN"/>
              </w:rPr>
              <w:t>〔</w:t>
            </w:r>
            <w:r>
              <w:rPr>
                <w:rFonts w:hint="eastAsia"/>
                <w:color w:val="auto"/>
                <w:szCs w:val="18"/>
                <w:lang w:eastAsia="zh-CN"/>
              </w:rPr>
              <w:t>2021</w:t>
            </w:r>
            <w:r>
              <w:rPr>
                <w:rFonts w:hint="default"/>
                <w:color w:val="auto"/>
                <w:szCs w:val="18"/>
                <w:lang w:val="en" w:eastAsia="zh-CN"/>
              </w:rPr>
              <w:t>〕</w:t>
            </w:r>
            <w:r>
              <w:rPr>
                <w:rFonts w:hint="eastAsia"/>
                <w:color w:val="auto"/>
                <w:szCs w:val="18"/>
                <w:lang w:eastAsia="zh-CN"/>
              </w:rPr>
              <w:t>162号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899" w:type="dxa"/>
            <w:vAlign w:val="center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325" w:type="dxa"/>
          </w:tcPr>
          <w:p>
            <w:pPr>
              <w:pStyle w:val="4"/>
              <w:rPr>
                <w:color w:val="auto"/>
              </w:rPr>
            </w:pPr>
          </w:p>
        </w:tc>
        <w:tc>
          <w:tcPr>
            <w:tcW w:w="107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有效期至：</w:t>
            </w:r>
          </w:p>
        </w:tc>
        <w:tc>
          <w:tcPr>
            <w:tcW w:w="2108" w:type="dxa"/>
            <w:vAlign w:val="center"/>
          </w:tcPr>
          <w:p>
            <w:pPr>
              <w:pStyle w:val="4"/>
              <w:rPr>
                <w:rFonts w:hint="eastAsia" w:eastAsia="宋体"/>
                <w:color w:val="auto"/>
                <w:szCs w:val="18"/>
                <w:lang w:eastAsia="zh-CN"/>
              </w:rPr>
            </w:pPr>
            <w:r>
              <w:rPr>
                <w:rFonts w:hint="eastAsia"/>
                <w:color w:val="auto"/>
                <w:szCs w:val="18"/>
                <w:lang w:eastAsia="zh-CN"/>
              </w:rPr>
              <w:t>2024年12月</w:t>
            </w:r>
          </w:p>
        </w:tc>
      </w:tr>
    </w:tbl>
    <w:p>
      <w:pPr>
        <w:spacing w:line="240" w:lineRule="exact"/>
        <w:ind w:right="91"/>
        <w:jc w:val="lef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 xml:space="preserve">                                     </w:t>
      </w:r>
      <w:r>
        <w:rPr>
          <w:rFonts w:hint="default" w:ascii="宋体" w:hAnsi="宋体"/>
          <w:color w:val="auto"/>
          <w:sz w:val="18"/>
          <w:lang w:val="en"/>
        </w:rPr>
        <w:t>202</w:t>
      </w:r>
      <w:r>
        <w:rPr>
          <w:rFonts w:hint="eastAsia" w:ascii="宋体" w:hAnsi="宋体"/>
          <w:color w:val="auto"/>
          <w:sz w:val="18"/>
          <w:lang w:val="en-US" w:eastAsia="zh-CN"/>
        </w:rPr>
        <w:t>4</w:t>
      </w:r>
      <w:r>
        <w:rPr>
          <w:color w:val="auto"/>
          <w:sz w:val="18"/>
          <w:szCs w:val="18"/>
        </w:rPr>
        <w:t>年</w:t>
      </w:r>
    </w:p>
    <w:p>
      <w:pPr>
        <w:spacing w:line="240" w:lineRule="exact"/>
        <w:ind w:right="91"/>
        <w:jc w:val="lef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统一社会信用代码□□□□□□□□□□□□□□□□□□</w:t>
      </w:r>
    </w:p>
    <w:tbl>
      <w:tblPr>
        <w:tblStyle w:val="2"/>
        <w:tblpPr w:leftFromText="180" w:rightFromText="180" w:vertAnchor="text" w:horzAnchor="margin" w:tblpXSpec="center" w:tblpY="39"/>
        <w:tblW w:w="948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</w:tblPr>
      <w:tblGrid>
        <w:gridCol w:w="2605"/>
        <w:gridCol w:w="3669"/>
        <w:gridCol w:w="1061"/>
        <w:gridCol w:w="970"/>
        <w:gridCol w:w="117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01" w:hRule="atLeast"/>
        </w:trPr>
        <w:tc>
          <w:tcPr>
            <w:tcW w:w="6274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代码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本年实际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01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一、服务对象情况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帮助实现就业、择业和流动人次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 xml:space="preserve">         其中：高中及以下学历人员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 xml:space="preserve">                大专及本科学历人员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 xml:space="preserve">                研究生及以上学历人员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服务用人单位次数</w:t>
            </w:r>
            <w:bookmarkStart w:id="0" w:name="_GoBack"/>
            <w:bookmarkEnd w:id="0"/>
          </w:p>
          <w:p>
            <w:pPr>
              <w:spacing w:line="240" w:lineRule="exact"/>
              <w:ind w:firstLine="280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 xml:space="preserve">     其中：机关事业单位</w:t>
            </w:r>
          </w:p>
          <w:p>
            <w:pPr>
              <w:spacing w:line="240" w:lineRule="exact"/>
              <w:ind w:firstLine="280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 xml:space="preserve">            国有企业</w:t>
            </w:r>
          </w:p>
          <w:p>
            <w:pPr>
              <w:spacing w:line="240" w:lineRule="exact"/>
              <w:ind w:firstLine="280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 xml:space="preserve">            民营企业</w:t>
            </w:r>
          </w:p>
          <w:p>
            <w:pPr>
              <w:spacing w:line="240" w:lineRule="exact"/>
              <w:ind w:firstLine="280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 xml:space="preserve">            外资企业</w:t>
            </w:r>
          </w:p>
          <w:p>
            <w:pPr>
              <w:spacing w:line="240" w:lineRule="exact"/>
              <w:ind w:firstLine="280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 xml:space="preserve">            其他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人次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人次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人次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人次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家次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家次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家次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家次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家次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家次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01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02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03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04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05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06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07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08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09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10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01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二、现场招聘会服务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举办招聘会次数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 xml:space="preserve">         其中：农民工专场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 xml:space="preserve">                高校毕业生专场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参会用人单位数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提供招聘岗位数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参会求职人次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场次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场次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场次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人次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11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12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13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14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15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16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01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三、网络招聘服务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发布岗位信息数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发布求职信息数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条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17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18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01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四、劳务派遣服务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服务用人单位数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派遣人员总数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人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19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20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42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五、人力资源服务外包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服务用人单位数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外包人员总数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人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21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22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43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六、人力资源管理咨询服务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服务用人单位数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家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23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01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七、人力资源培训服务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举办培训班次数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参加培训人次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场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人次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24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25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72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八、人力资源测评服务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测评人次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人次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26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01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九、猎头服务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委托推荐岗位数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成功推荐人才数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人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27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28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83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十、人力资源信息软件服务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服务单位数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家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29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01" w:hRule="atLeast"/>
        </w:trPr>
        <w:tc>
          <w:tcPr>
            <w:tcW w:w="260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十一、流动人员人事档案管理</w:t>
            </w: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现存档案数量</w:t>
            </w:r>
          </w:p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依托档案提供服务次数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份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人次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30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pacing w:val="-10"/>
                <w:kern w:val="0"/>
                <w:sz w:val="18"/>
                <w:szCs w:val="18"/>
              </w:rPr>
              <w:t>31</w:t>
            </w:r>
          </w:p>
        </w:tc>
        <w:tc>
          <w:tcPr>
            <w:tcW w:w="1176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rPr>
                <w:rFonts w:ascii="Times New Roman" w:hAnsi="Times New Roman"/>
                <w:color w:val="auto"/>
                <w:spacing w:val="-10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exact"/>
        <w:ind w:right="-92" w:rightChars="-44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单位负责人：</w:t>
      </w:r>
      <w:r>
        <w:rPr>
          <w:rFonts w:hint="eastAsia" w:ascii="宋体" w:hAnsi="宋体"/>
          <w:color w:val="auto"/>
          <w:sz w:val="18"/>
          <w:szCs w:val="18"/>
          <w:u w:val="none"/>
        </w:rPr>
        <w:t xml:space="preserve">     </w:t>
      </w:r>
      <w:r>
        <w:rPr>
          <w:rFonts w:hint="eastAsia" w:ascii="宋体" w:hAnsi="宋体"/>
          <w:color w:val="auto"/>
          <w:sz w:val="18"/>
          <w:szCs w:val="18"/>
        </w:rPr>
        <w:t xml:space="preserve"> 统计负责人：</w:t>
      </w:r>
      <w:r>
        <w:rPr>
          <w:rFonts w:hint="eastAsia" w:ascii="宋体" w:hAnsi="宋体"/>
          <w:color w:val="auto"/>
          <w:sz w:val="18"/>
          <w:szCs w:val="18"/>
          <w:u w:val="none"/>
        </w:rPr>
        <w:t xml:space="preserve">      </w:t>
      </w:r>
      <w:r>
        <w:rPr>
          <w:rFonts w:hint="eastAsia" w:ascii="宋体" w:hAnsi="宋体"/>
          <w:color w:val="auto"/>
          <w:sz w:val="18"/>
          <w:szCs w:val="18"/>
        </w:rPr>
        <w:t>填表人：</w:t>
      </w:r>
      <w:r>
        <w:rPr>
          <w:rFonts w:hint="eastAsia" w:ascii="宋体" w:hAnsi="宋体"/>
          <w:color w:val="auto"/>
          <w:sz w:val="18"/>
          <w:szCs w:val="18"/>
          <w:u w:val="none"/>
        </w:rPr>
        <w:t xml:space="preserve">       </w:t>
      </w:r>
      <w:r>
        <w:rPr>
          <w:rFonts w:hint="eastAsia" w:ascii="宋体" w:hAnsi="宋体"/>
          <w:color w:val="auto"/>
          <w:sz w:val="18"/>
          <w:szCs w:val="18"/>
        </w:rPr>
        <w:t>联系电话：</w:t>
      </w:r>
      <w:r>
        <w:rPr>
          <w:rFonts w:hint="eastAsia" w:ascii="宋体" w:hAnsi="宋体"/>
          <w:color w:val="auto"/>
          <w:sz w:val="18"/>
          <w:szCs w:val="18"/>
          <w:u w:val="none"/>
        </w:rPr>
        <w:t xml:space="preserve">        </w:t>
      </w:r>
      <w:r>
        <w:rPr>
          <w:rFonts w:hint="eastAsia" w:ascii="宋体" w:hAnsi="宋体"/>
          <w:color w:val="auto"/>
          <w:sz w:val="18"/>
          <w:szCs w:val="18"/>
        </w:rPr>
        <w:t xml:space="preserve"> 报出日期：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18"/>
          <w:szCs w:val="18"/>
        </w:rPr>
        <w:t xml:space="preserve">年  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18"/>
          <w:szCs w:val="18"/>
        </w:rPr>
        <w:t xml:space="preserve">月  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18"/>
          <w:szCs w:val="18"/>
        </w:rPr>
        <w:t>日</w:t>
      </w:r>
    </w:p>
    <w:p>
      <w:pPr>
        <w:rPr>
          <w:rFonts w:ascii="Times New Roman" w:hAnsi="Times New Roman"/>
          <w:color w:val="auto"/>
        </w:rPr>
      </w:pPr>
      <w:r>
        <w:rPr>
          <w:rFonts w:hint="eastAsia" w:asciiTheme="minorEastAsia" w:hAnsiTheme="minorEastAsia" w:eastAsiaTheme="minorEastAsia"/>
          <w:color w:val="auto"/>
          <w:sz w:val="18"/>
          <w:szCs w:val="18"/>
        </w:rPr>
        <w:t>说明：审核关系：01=02+03+04；05=06+07+08+09+10；11≥12+13。</w:t>
      </w:r>
    </w:p>
    <w:p>
      <w:pPr>
        <w:widowControl/>
        <w:ind w:firstLine="630" w:firstLineChars="300"/>
        <w:rPr>
          <w:rFonts w:hint="default" w:ascii="Times New Roman" w:hAnsi="Times New Roman" w:eastAsia="宋体" w:cs="Times New Roman"/>
          <w:lang w:val="en-US" w:eastAsia="zh-CN"/>
        </w:rPr>
      </w:pPr>
    </w:p>
    <w:sectPr>
      <w:pgSz w:w="11906" w:h="16838"/>
      <w:pgMar w:top="1270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C7260"/>
    <w:rsid w:val="03BC57C2"/>
    <w:rsid w:val="0DCF4BCC"/>
    <w:rsid w:val="2F176844"/>
    <w:rsid w:val="2FBF3DAE"/>
    <w:rsid w:val="33E02CE6"/>
    <w:rsid w:val="36EC7260"/>
    <w:rsid w:val="3D3C687D"/>
    <w:rsid w:val="3FF857CC"/>
    <w:rsid w:val="53ED0A2D"/>
    <w:rsid w:val="579034EB"/>
    <w:rsid w:val="59D532A3"/>
    <w:rsid w:val="5B5105CF"/>
    <w:rsid w:val="5BF9746A"/>
    <w:rsid w:val="5E7D6767"/>
    <w:rsid w:val="639B0D33"/>
    <w:rsid w:val="67750CEB"/>
    <w:rsid w:val="6B167CC6"/>
    <w:rsid w:val="6BDE6D74"/>
    <w:rsid w:val="6C72062F"/>
    <w:rsid w:val="6E9FB1CF"/>
    <w:rsid w:val="777FDF51"/>
    <w:rsid w:val="9BE75F3A"/>
    <w:rsid w:val="EDFB82B5"/>
    <w:rsid w:val="EEDF418E"/>
    <w:rsid w:val="EEFFEF05"/>
    <w:rsid w:val="FA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头"/>
    <w:basedOn w:val="1"/>
    <w:qFormat/>
    <w:uiPriority w:val="0"/>
    <w:pPr>
      <w:snapToGrid w:val="0"/>
      <w:spacing w:line="240" w:lineRule="exact"/>
      <w:jc w:val="right"/>
    </w:pPr>
    <w:rPr>
      <w:rFonts w:ascii="宋体" w:hAnsi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2020-01-18T02:02:00Z</dcterms:created>
  <dc:creator>桃子湖</dc:creator>
  <cp:lastModifiedBy>user</cp:lastModifiedBy>
  <dcterms:modified xsi:type="dcterms:W3CDTF">2025-01-27T08:38:15Z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