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339C83">
      <w:pPr>
        <w:keepNext w:val="0"/>
        <w:keepLines w:val="0"/>
        <w:pageBreakBefore w:val="0"/>
        <w:widowControl w:val="0"/>
        <w:kinsoku/>
        <w:wordWrap/>
        <w:overflowPunct/>
        <w:topLinePunct w:val="0"/>
        <w:autoSpaceDE/>
        <w:autoSpaceDN/>
        <w:bidi w:val="0"/>
        <w:adjustRightInd/>
        <w:snapToGrid/>
        <w:spacing w:line="590" w:lineRule="exact"/>
        <w:ind w:right="-105" w:rightChars="-50"/>
        <w:jc w:val="center"/>
        <w:textAlignment w:val="auto"/>
        <w:rPr>
          <w:rFonts w:hint="default" w:ascii="Times New Roman" w:hAnsi="Times New Roman" w:eastAsia="方正小标宋简体" w:cs="Times New Roman"/>
          <w:b/>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
          <w:color w:val="000000" w:themeColor="text1"/>
          <w:kern w:val="0"/>
          <w:sz w:val="44"/>
          <w:szCs w:val="44"/>
          <w:lang w:eastAsia="zh-CN"/>
          <w14:textFill>
            <w14:solidFill>
              <w14:schemeClr w14:val="tx1"/>
            </w14:solidFill>
          </w14:textFill>
        </w:rPr>
        <w:t>嘉祥县行政审批服务局</w:t>
      </w:r>
      <w:r>
        <w:rPr>
          <w:rFonts w:hint="default" w:ascii="Times New Roman" w:hAnsi="Times New Roman" w:eastAsia="方正小标宋简体" w:cs="Times New Roman"/>
          <w:b/>
          <w:color w:val="000000" w:themeColor="text1"/>
          <w:kern w:val="0"/>
          <w:sz w:val="44"/>
          <w:szCs w:val="44"/>
          <w14:textFill>
            <w14:solidFill>
              <w14:schemeClr w14:val="tx1"/>
            </w14:solidFill>
          </w14:textFill>
        </w:rPr>
        <w:t>202</w:t>
      </w:r>
      <w:r>
        <w:rPr>
          <w:rFonts w:hint="default" w:ascii="Times New Roman" w:hAnsi="Times New Roman" w:eastAsia="方正小标宋简体" w:cs="Times New Roman"/>
          <w:b/>
          <w:color w:val="000000" w:themeColor="text1"/>
          <w:kern w:val="0"/>
          <w:sz w:val="44"/>
          <w:szCs w:val="44"/>
          <w:lang w:val="en-US" w:eastAsia="zh-CN"/>
          <w14:textFill>
            <w14:solidFill>
              <w14:schemeClr w14:val="tx1"/>
            </w14:solidFill>
          </w14:textFill>
        </w:rPr>
        <w:t>4</w:t>
      </w:r>
      <w:r>
        <w:rPr>
          <w:rFonts w:hint="default" w:ascii="Times New Roman" w:hAnsi="Times New Roman" w:eastAsia="方正小标宋简体" w:cs="Times New Roman"/>
          <w:b/>
          <w:color w:val="000000" w:themeColor="text1"/>
          <w:kern w:val="0"/>
          <w:sz w:val="44"/>
          <w:szCs w:val="44"/>
          <w14:textFill>
            <w14:solidFill>
              <w14:schemeClr w14:val="tx1"/>
            </w14:solidFill>
          </w14:textFill>
        </w:rPr>
        <w:t>年政府信息公开</w:t>
      </w:r>
    </w:p>
    <w:p w14:paraId="7DDDD1F6">
      <w:pPr>
        <w:keepNext w:val="0"/>
        <w:keepLines w:val="0"/>
        <w:pageBreakBefore w:val="0"/>
        <w:widowControl w:val="0"/>
        <w:kinsoku/>
        <w:wordWrap/>
        <w:overflowPunct/>
        <w:topLinePunct w:val="0"/>
        <w:autoSpaceDE/>
        <w:autoSpaceDN/>
        <w:bidi w:val="0"/>
        <w:adjustRightInd/>
        <w:snapToGrid/>
        <w:spacing w:line="590" w:lineRule="exact"/>
        <w:ind w:right="-105" w:rightChars="-50"/>
        <w:jc w:val="center"/>
        <w:textAlignment w:val="auto"/>
        <w:rPr>
          <w:rFonts w:hint="default" w:ascii="Times New Roman" w:hAnsi="Times New Roman" w:eastAsia="方正小标宋简体" w:cs="Times New Roman"/>
          <w:b/>
          <w:color w:val="000000" w:themeColor="text1"/>
          <w:kern w:val="0"/>
          <w:sz w:val="44"/>
          <w:szCs w:val="44"/>
          <w14:textFill>
            <w14:solidFill>
              <w14:schemeClr w14:val="tx1"/>
            </w14:solidFill>
          </w14:textFill>
        </w:rPr>
      </w:pPr>
      <w:r>
        <w:rPr>
          <w:rFonts w:hint="default" w:ascii="Times New Roman" w:hAnsi="Times New Roman" w:eastAsia="方正小标宋简体" w:cs="Times New Roman"/>
          <w:b/>
          <w:color w:val="000000" w:themeColor="text1"/>
          <w:kern w:val="0"/>
          <w:sz w:val="44"/>
          <w:szCs w:val="44"/>
          <w14:textFill>
            <w14:solidFill>
              <w14:schemeClr w14:val="tx1"/>
            </w14:solidFill>
          </w14:textFill>
        </w:rPr>
        <w:t>工作年度报告</w:t>
      </w:r>
    </w:p>
    <w:p w14:paraId="7B9BE733">
      <w:pPr>
        <w:keepNext w:val="0"/>
        <w:keepLines w:val="0"/>
        <w:pageBreakBefore w:val="0"/>
        <w:widowControl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14:textFill>
            <w14:solidFill>
              <w14:schemeClr w14:val="tx1"/>
            </w14:solidFill>
          </w14:textFill>
        </w:rPr>
      </w:pPr>
    </w:p>
    <w:p w14:paraId="49C9F39B">
      <w:pPr>
        <w:keepNext w:val="0"/>
        <w:keepLines w:val="0"/>
        <w:pageBreakBefore w:val="0"/>
        <w:widowControl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本报告由</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嘉祥县行政审批服务局</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14:paraId="48345434">
      <w:pPr>
        <w:keepNext w:val="0"/>
        <w:keepLines w:val="0"/>
        <w:pageBreakBefore w:val="0"/>
        <w:widowControl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14:paraId="4B935080">
      <w:pPr>
        <w:keepNext w:val="0"/>
        <w:keepLines w:val="0"/>
        <w:pageBreakBefore w:val="0"/>
        <w:widowControl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本报告所列数据的统计期限自202</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年1月1日起至202</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年12月31日止。本报告电子版可在“嘉祥县人民政府”网站（http://www.jiaxiang.gov.cn/）政府信息公开专栏查阅或下载。如对本报告有疑问，请与</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嘉祥县行政审批服务局办公室</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联系（地址：</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嘉祥县呈祥街</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3号县为民服务中心401室</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，联系电话：0537-</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6828000</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w:t>
      </w:r>
    </w:p>
    <w:p w14:paraId="4063DD33">
      <w:pPr>
        <w:keepNext w:val="0"/>
        <w:keepLines w:val="0"/>
        <w:pageBreakBefore w:val="0"/>
        <w:widowControl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黑体简体" w:cs="Times New Roman"/>
          <w:b/>
          <w:color w:val="000000" w:themeColor="text1"/>
          <w:kern w:val="0"/>
          <w:sz w:val="32"/>
          <w:szCs w:val="32"/>
          <w14:textFill>
            <w14:solidFill>
              <w14:schemeClr w14:val="tx1"/>
            </w14:solidFill>
          </w14:textFill>
        </w:rPr>
      </w:pPr>
      <w:r>
        <w:rPr>
          <w:rFonts w:hint="default" w:ascii="Times New Roman" w:hAnsi="Times New Roman" w:eastAsia="方正黑体简体" w:cs="Times New Roman"/>
          <w:b/>
          <w:color w:val="000000" w:themeColor="text1"/>
          <w:kern w:val="0"/>
          <w:sz w:val="32"/>
          <w:szCs w:val="32"/>
          <w14:textFill>
            <w14:solidFill>
              <w14:schemeClr w14:val="tx1"/>
            </w14:solidFill>
          </w14:textFill>
        </w:rPr>
        <w:t>一、总体情况</w:t>
      </w:r>
    </w:p>
    <w:p w14:paraId="351C16D0">
      <w:pPr>
        <w:keepNext w:val="0"/>
        <w:keepLines w:val="0"/>
        <w:pageBreakBefore w:val="0"/>
        <w:widowControl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2024年，嘉祥县行政审批服务局以习近平新时代中国特色社会主义思想为指导，积极落实上级关于政务公开工作的部署和要求，围绕优化营商环境和政务服务工作，着力提升政府信息公开质量、拓宽政府信息公开渠道，依法依规做好政务公开各项工作，不断提高政务公开规范化、科学化水平。</w:t>
      </w:r>
    </w:p>
    <w:p w14:paraId="3323C83C">
      <w:pPr>
        <w:keepNext w:val="0"/>
        <w:keepLines w:val="0"/>
        <w:pageBreakBefore w:val="0"/>
        <w:widowControl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（一）主动公开情况</w:t>
      </w:r>
    </w:p>
    <w:p w14:paraId="55288115">
      <w:pPr>
        <w:keepNext w:val="0"/>
        <w:keepLines w:val="0"/>
        <w:pageBreakBefore w:val="0"/>
        <w:widowControl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遵循“应公开、尽公开”原则，主动公开办事指南、</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通知公告、</w:t>
      </w:r>
      <w:r>
        <w:rPr>
          <w:rFonts w:hint="default" w:ascii="Times New Roman" w:hAnsi="Times New Roman" w:eastAsia="方正仿宋简体" w:cs="Times New Roman"/>
          <w:b/>
          <w:color w:val="auto"/>
          <w:kern w:val="0"/>
          <w:sz w:val="32"/>
          <w:szCs w:val="32"/>
        </w:rPr>
        <w:t>工作动态等信息，</w:t>
      </w:r>
      <w:r>
        <w:rPr>
          <w:rFonts w:hint="default" w:ascii="Times New Roman" w:hAnsi="Times New Roman" w:eastAsia="方正仿宋简体" w:cs="Times New Roman"/>
          <w:b/>
          <w:color w:val="auto"/>
          <w:kern w:val="0"/>
          <w:sz w:val="32"/>
          <w:szCs w:val="32"/>
          <w:lang w:eastAsia="zh-CN"/>
        </w:rPr>
        <w:t>全年</w:t>
      </w:r>
      <w:r>
        <w:rPr>
          <w:rFonts w:hint="default" w:ascii="Times New Roman" w:hAnsi="Times New Roman" w:eastAsia="方正仿宋简体" w:cs="Times New Roman"/>
          <w:b/>
          <w:color w:val="auto"/>
          <w:kern w:val="0"/>
          <w:sz w:val="32"/>
          <w:szCs w:val="32"/>
        </w:rPr>
        <w:t>主动公开政府信息</w:t>
      </w:r>
      <w:r>
        <w:rPr>
          <w:rFonts w:hint="default" w:ascii="Times New Roman" w:hAnsi="Times New Roman" w:eastAsia="方正仿宋简体" w:cs="Times New Roman"/>
          <w:b/>
          <w:color w:val="auto"/>
          <w:kern w:val="0"/>
          <w:sz w:val="32"/>
          <w:szCs w:val="32"/>
          <w:lang w:val="en-US" w:eastAsia="zh-CN"/>
        </w:rPr>
        <w:t>907</w:t>
      </w:r>
      <w:r>
        <w:rPr>
          <w:rFonts w:hint="default" w:ascii="Times New Roman" w:hAnsi="Times New Roman" w:eastAsia="方正仿宋简体" w:cs="Times New Roman"/>
          <w:b/>
          <w:color w:val="auto"/>
          <w:kern w:val="0"/>
          <w:sz w:val="32"/>
          <w:szCs w:val="32"/>
        </w:rPr>
        <w:t>条，通过政府网站公开政府信息</w:t>
      </w:r>
      <w:r>
        <w:rPr>
          <w:rFonts w:hint="default" w:ascii="Times New Roman" w:hAnsi="Times New Roman" w:eastAsia="方正仿宋简体" w:cs="Times New Roman"/>
          <w:b/>
          <w:color w:val="auto"/>
          <w:kern w:val="0"/>
          <w:sz w:val="32"/>
          <w:szCs w:val="32"/>
          <w:lang w:val="en-US" w:eastAsia="zh-CN"/>
        </w:rPr>
        <w:t>585</w:t>
      </w:r>
      <w:r>
        <w:rPr>
          <w:rFonts w:hint="default" w:ascii="Times New Roman" w:hAnsi="Times New Roman" w:eastAsia="方正仿宋简体" w:cs="Times New Roman"/>
          <w:b/>
          <w:color w:val="auto"/>
          <w:kern w:val="0"/>
          <w:sz w:val="32"/>
          <w:szCs w:val="32"/>
        </w:rPr>
        <w:t>条，在政务新媒体微信公众号公开政府信息</w:t>
      </w:r>
      <w:r>
        <w:rPr>
          <w:rFonts w:hint="default" w:ascii="Times New Roman" w:hAnsi="Times New Roman" w:eastAsia="方正仿宋简体" w:cs="Times New Roman"/>
          <w:b/>
          <w:color w:val="auto"/>
          <w:kern w:val="0"/>
          <w:sz w:val="32"/>
          <w:szCs w:val="32"/>
          <w:lang w:val="en-US" w:eastAsia="zh-CN"/>
        </w:rPr>
        <w:t>272</w:t>
      </w:r>
      <w:r>
        <w:rPr>
          <w:rFonts w:hint="default" w:ascii="Times New Roman" w:hAnsi="Times New Roman" w:eastAsia="方正仿宋简体" w:cs="Times New Roman"/>
          <w:b/>
          <w:color w:val="auto"/>
          <w:kern w:val="0"/>
          <w:sz w:val="32"/>
          <w:szCs w:val="32"/>
        </w:rPr>
        <w:t>条，在电视台、报纸、杂志等其他新闻媒体发布政府信息</w:t>
      </w:r>
      <w:r>
        <w:rPr>
          <w:rFonts w:hint="default" w:ascii="Times New Roman" w:hAnsi="Times New Roman" w:eastAsia="方正仿宋简体" w:cs="Times New Roman"/>
          <w:b/>
          <w:color w:val="auto"/>
          <w:kern w:val="0"/>
          <w:sz w:val="32"/>
          <w:szCs w:val="32"/>
          <w:lang w:val="en-US" w:eastAsia="zh-CN"/>
        </w:rPr>
        <w:t>5</w:t>
      </w:r>
      <w:r>
        <w:rPr>
          <w:rFonts w:hint="default" w:ascii="Times New Roman" w:hAnsi="Times New Roman" w:eastAsia="方正仿宋简体" w:cs="Times New Roman"/>
          <w:b/>
          <w:color w:val="auto"/>
          <w:kern w:val="0"/>
          <w:sz w:val="32"/>
          <w:szCs w:val="32"/>
        </w:rPr>
        <w:t>0</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条</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，确保群众及时了解审批动态与服务信息。</w:t>
      </w:r>
    </w:p>
    <w:p w14:paraId="655AC337">
      <w:pPr>
        <w:keepNext w:val="0"/>
        <w:keepLines w:val="0"/>
        <w:pageBreakBefore w:val="0"/>
        <w:widowControl w:val="0"/>
        <w:kinsoku/>
        <w:wordWrap/>
        <w:overflowPunct/>
        <w:topLinePunct w:val="0"/>
        <w:autoSpaceDE/>
        <w:autoSpaceDN/>
        <w:bidi w:val="0"/>
        <w:adjustRightInd/>
        <w:snapToGrid/>
        <w:spacing w:line="590" w:lineRule="exact"/>
        <w:ind w:right="-105" w:rightChars="-50" w:firstLine="420" w:firstLineChars="200"/>
        <w:textAlignment w:val="auto"/>
        <w:rPr>
          <w:rFonts w:hint="default" w:ascii="Times New Roman" w:hAnsi="Times New Roman" w:eastAsia="方正楷体简体" w:cs="Times New Roman"/>
          <w:b/>
          <w:color w:val="000000" w:themeColor="text1"/>
          <w:kern w:val="0"/>
          <w:sz w:val="32"/>
          <w:szCs w:val="32"/>
          <w14:textFill>
            <w14:solidFill>
              <w14:schemeClr w14:val="tx1">
                <w14:alpha w14:val="0"/>
              </w14:schemeClr>
            </w14:solidFill>
          </w14:textFill>
        </w:rPr>
      </w:pPr>
      <w:r>
        <w:drawing>
          <wp:anchor distT="0" distB="0" distL="114300" distR="114300" simplePos="0" relativeHeight="251659264" behindDoc="1" locked="0" layoutInCell="1" allowOverlap="1">
            <wp:simplePos x="0" y="0"/>
            <wp:positionH relativeFrom="column">
              <wp:posOffset>281940</wp:posOffset>
            </wp:positionH>
            <wp:positionV relativeFrom="paragraph">
              <wp:posOffset>60960</wp:posOffset>
            </wp:positionV>
            <wp:extent cx="4911090" cy="2440305"/>
            <wp:effectExtent l="4445" t="4445" r="12065" b="6350"/>
            <wp:wrapTight wrapText="bothSides">
              <wp:wrapPolygon>
                <wp:start x="-20" y="-39"/>
                <wp:lineTo x="-20" y="21544"/>
                <wp:lineTo x="21541" y="21544"/>
                <wp:lineTo x="21541" y="-39"/>
                <wp:lineTo x="-20" y="-39"/>
              </wp:wrapPolygon>
            </wp:wrapTight>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default" w:ascii="Times New Roman" w:hAnsi="Times New Roman" w:eastAsia="方正楷体简体" w:cs="Times New Roman"/>
          <w:b/>
          <w:color w:val="000000" w:themeColor="text1"/>
          <w:kern w:val="0"/>
          <w:sz w:val="32"/>
          <w:szCs w:val="32"/>
          <w14:textFill>
            <w14:solidFill>
              <w14:schemeClr w14:val="tx1"/>
            </w14:solidFill>
          </w14:textFill>
        </w:rPr>
        <w:t>（二）依申请公开情况</w:t>
      </w:r>
    </w:p>
    <w:p w14:paraId="11E85F54">
      <w:pPr>
        <w:keepNext w:val="0"/>
        <w:keepLines w:val="0"/>
        <w:pageBreakBefore w:val="0"/>
        <w:widowControl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2024年收到政府信息公开申请</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8</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件</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，涉及“建设工程施工许可”“建设工程规划许可”“建设项目立项”“娱乐经营许可”许可证公开，</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全部按照规定程序和时限要求办结，未发生因政府信息公开工作被申请行政复议的情况。</w:t>
      </w:r>
    </w:p>
    <w:p w14:paraId="43E6F486">
      <w:pPr>
        <w:keepNext w:val="0"/>
        <w:keepLines w:val="0"/>
        <w:pageBreakBefore w:val="0"/>
        <w:widowControl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（三）政府信息管理情况</w:t>
      </w:r>
    </w:p>
    <w:p w14:paraId="2FAE9D4C">
      <w:pPr>
        <w:keepNext w:val="0"/>
        <w:keepLines w:val="0"/>
        <w:pageBreakBefore w:val="0"/>
        <w:widowControl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不断推动政府信息管理纵深发展，健全完善政府信息公开审查、政府信息发布和政府信息管理动态调整机制。严格做好政府信息保密审查工作，确保“涉密信息不上网、上网信息不涉密”，促进信息公开工作规范化，确保信息公开质量。</w:t>
      </w:r>
    </w:p>
    <w:p w14:paraId="59DE7608">
      <w:pPr>
        <w:keepNext w:val="0"/>
        <w:keepLines w:val="0"/>
        <w:pageBreakBefore w:val="0"/>
        <w:widowControl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（四）政府信息公开平台建设情况</w:t>
      </w:r>
    </w:p>
    <w:p w14:paraId="4D6A923B">
      <w:pPr>
        <w:keepNext w:val="0"/>
        <w:keepLines w:val="0"/>
        <w:pageBreakBefore w:val="0"/>
        <w:widowControl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加强政府信息公开平台建设，严格落实网络意识形态工作责任制，确保政府网站和政务新媒体安全平稳运行</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在县为民服务中心设置政务公开专区，配备公开信息查询电脑、打印机、公开资料展示架等，方便群众通过网络查询政府信息，通过复印、原文查阅等方式获取政府信息。</w:t>
      </w:r>
    </w:p>
    <w:p w14:paraId="308E4221">
      <w:pPr>
        <w:keepNext w:val="0"/>
        <w:keepLines w:val="0"/>
        <w:pageBreakBefore w:val="0"/>
        <w:widowControl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楷体简体" w:cs="Times New Roman"/>
          <w:b/>
          <w:color w:val="000000" w:themeColor="text1"/>
          <w:kern w:val="0"/>
          <w:sz w:val="32"/>
          <w:szCs w:val="32"/>
          <w14:textFill>
            <w14:solidFill>
              <w14:schemeClr w14:val="tx1"/>
            </w14:solidFill>
          </w14:textFill>
        </w:rPr>
      </w:pPr>
      <w:r>
        <w:rPr>
          <w:rFonts w:hint="default" w:ascii="Times New Roman" w:hAnsi="Times New Roman" w:eastAsia="方正楷体简体" w:cs="Times New Roman"/>
          <w:b/>
          <w:color w:val="000000" w:themeColor="text1"/>
          <w:kern w:val="0"/>
          <w:sz w:val="32"/>
          <w:szCs w:val="32"/>
          <w14:textFill>
            <w14:solidFill>
              <w14:schemeClr w14:val="tx1"/>
            </w14:solidFill>
          </w14:textFill>
        </w:rPr>
        <w:t>（五）监督保障情况</w:t>
      </w:r>
    </w:p>
    <w:p w14:paraId="3D7BD33F">
      <w:pPr>
        <w:keepNext w:val="0"/>
        <w:keepLines w:val="0"/>
        <w:pageBreakBefore w:val="0"/>
        <w:widowControl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强化组织领导</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夯实工作责任</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健全政务公开监督保障机制，定期对信息公开工作进行检查评估</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积极开展</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政府开放</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日”</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活动，现场解答企业群众疑难问题，听取意见建议，</w:t>
      </w:r>
      <w:r>
        <w:rPr>
          <w:rFonts w:hint="default" w:ascii="Times New Roman" w:hAnsi="Times New Roman" w:eastAsia="方正仿宋简体" w:cs="Times New Roman"/>
          <w:b/>
          <w:color w:val="000000" w:themeColor="text1"/>
          <w:kern w:val="0"/>
          <w:sz w:val="32"/>
          <w:szCs w:val="32"/>
          <w:lang w:eastAsia="zh-CN"/>
          <w14:textFill>
            <w14:solidFill>
              <w14:schemeClr w14:val="tx1"/>
            </w14:solidFill>
          </w14:textFill>
        </w:rPr>
        <w:t>及时回应关切，</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提升服务效能。</w:t>
      </w:r>
    </w:p>
    <w:p w14:paraId="23B70452">
      <w:pPr>
        <w:keepNext w:val="0"/>
        <w:keepLines w:val="0"/>
        <w:pageBreakBefore w:val="0"/>
        <w:widowControl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黑体简体" w:cs="Times New Roman"/>
          <w:b/>
          <w:color w:val="000000" w:themeColor="text1"/>
          <w:kern w:val="0"/>
          <w:sz w:val="32"/>
          <w:szCs w:val="32"/>
          <w14:textFill>
            <w14:solidFill>
              <w14:schemeClr w14:val="tx1"/>
            </w14:solidFill>
          </w14:textFill>
        </w:rPr>
      </w:pPr>
      <w:r>
        <w:rPr>
          <w:rFonts w:hint="default" w:ascii="Times New Roman" w:hAnsi="Times New Roman" w:eastAsia="方正黑体简体" w:cs="Times New Roman"/>
          <w:b/>
          <w:color w:val="000000" w:themeColor="text1"/>
          <w:kern w:val="0"/>
          <w:sz w:val="32"/>
          <w:szCs w:val="32"/>
          <w14:textFill>
            <w14:solidFill>
              <w14:schemeClr w14:val="tx1"/>
            </w14:solidFill>
          </w14:textFill>
        </w:rPr>
        <w:t>二、主动公开政府信息情况</w:t>
      </w:r>
    </w:p>
    <w:tbl>
      <w:tblPr>
        <w:tblStyle w:val="2"/>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14:paraId="4E01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7AE9D1B0">
            <w:pPr>
              <w:widowControl/>
              <w:spacing w:line="340" w:lineRule="exact"/>
              <w:jc w:val="center"/>
              <w:rPr>
                <w:rFonts w:hint="default" w:ascii="Times New Roman" w:hAnsi="Times New Roman" w:eastAsia="方正黑体简体" w:cs="Times New Roman"/>
                <w:b/>
                <w:kern w:val="0"/>
                <w:sz w:val="24"/>
                <w:szCs w:val="24"/>
              </w:rPr>
            </w:pPr>
            <w:r>
              <w:rPr>
                <w:rFonts w:hint="default" w:ascii="Times New Roman" w:hAnsi="Times New Roman" w:eastAsia="方正黑体简体" w:cs="Times New Roman"/>
                <w:b/>
                <w:kern w:val="0"/>
                <w:sz w:val="24"/>
                <w:szCs w:val="24"/>
                <w:lang w:bidi="ar"/>
              </w:rPr>
              <w:t>第二十条第（一）项</w:t>
            </w:r>
          </w:p>
        </w:tc>
      </w:tr>
      <w:tr w14:paraId="38C1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5790B112">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2133" w:type="dxa"/>
            <w:shd w:val="clear" w:color="auto" w:fill="FFFFFF" w:themeFill="background1"/>
            <w:tcMar>
              <w:left w:w="57" w:type="dxa"/>
              <w:right w:w="57" w:type="dxa"/>
            </w:tcMar>
            <w:vAlign w:val="center"/>
          </w:tcPr>
          <w:p w14:paraId="1EBD1E7B">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本年制发件数</w:t>
            </w:r>
          </w:p>
        </w:tc>
        <w:tc>
          <w:tcPr>
            <w:tcW w:w="2216" w:type="dxa"/>
            <w:shd w:val="clear" w:color="auto" w:fill="FFFFFF" w:themeFill="background1"/>
            <w:tcMar>
              <w:left w:w="57" w:type="dxa"/>
              <w:right w:w="57" w:type="dxa"/>
            </w:tcMar>
            <w:vAlign w:val="center"/>
          </w:tcPr>
          <w:p w14:paraId="57A4AD91">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本年废止件数</w:t>
            </w:r>
          </w:p>
        </w:tc>
        <w:tc>
          <w:tcPr>
            <w:tcW w:w="1989" w:type="dxa"/>
            <w:shd w:val="clear" w:color="auto" w:fill="FFFFFF" w:themeFill="background1"/>
            <w:tcMar>
              <w:left w:w="57" w:type="dxa"/>
              <w:right w:w="57" w:type="dxa"/>
            </w:tcMar>
            <w:vAlign w:val="center"/>
          </w:tcPr>
          <w:p w14:paraId="4D67F21D">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现行有效件数</w:t>
            </w:r>
          </w:p>
        </w:tc>
      </w:tr>
      <w:tr w14:paraId="65BE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527967A3">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规章</w:t>
            </w:r>
          </w:p>
        </w:tc>
        <w:tc>
          <w:tcPr>
            <w:tcW w:w="2133" w:type="dxa"/>
            <w:shd w:val="clear" w:color="auto" w:fill="FFFFFF" w:themeFill="background1"/>
            <w:tcMar>
              <w:left w:w="57" w:type="dxa"/>
              <w:right w:w="57" w:type="dxa"/>
            </w:tcMar>
            <w:vAlign w:val="center"/>
          </w:tcPr>
          <w:p w14:paraId="3537C00A">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c>
          <w:tcPr>
            <w:tcW w:w="2216" w:type="dxa"/>
            <w:shd w:val="clear" w:color="auto" w:fill="FFFFFF" w:themeFill="background1"/>
            <w:tcMar>
              <w:left w:w="57" w:type="dxa"/>
              <w:right w:w="57" w:type="dxa"/>
            </w:tcMar>
            <w:vAlign w:val="center"/>
          </w:tcPr>
          <w:p w14:paraId="5139012A">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c>
          <w:tcPr>
            <w:tcW w:w="1989" w:type="dxa"/>
            <w:shd w:val="clear" w:color="auto" w:fill="FFFFFF" w:themeFill="background1"/>
            <w:tcMar>
              <w:left w:w="57" w:type="dxa"/>
              <w:right w:w="57" w:type="dxa"/>
            </w:tcMar>
            <w:vAlign w:val="center"/>
          </w:tcPr>
          <w:p w14:paraId="4E5BA960">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r>
      <w:tr w14:paraId="355D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3FAF034D">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行政规范性文件</w:t>
            </w:r>
          </w:p>
        </w:tc>
        <w:tc>
          <w:tcPr>
            <w:tcW w:w="2133" w:type="dxa"/>
            <w:shd w:val="clear" w:color="auto" w:fill="FFFFFF" w:themeFill="background1"/>
            <w:tcMar>
              <w:left w:w="57" w:type="dxa"/>
              <w:right w:w="57" w:type="dxa"/>
            </w:tcMar>
            <w:vAlign w:val="center"/>
          </w:tcPr>
          <w:p w14:paraId="40F3A5B0">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c>
          <w:tcPr>
            <w:tcW w:w="2216" w:type="dxa"/>
            <w:shd w:val="clear" w:color="auto" w:fill="FFFFFF" w:themeFill="background1"/>
            <w:tcMar>
              <w:left w:w="57" w:type="dxa"/>
              <w:right w:w="57" w:type="dxa"/>
            </w:tcMar>
            <w:vAlign w:val="center"/>
          </w:tcPr>
          <w:p w14:paraId="2CEFCD93">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c>
          <w:tcPr>
            <w:tcW w:w="1989" w:type="dxa"/>
            <w:shd w:val="clear" w:color="auto" w:fill="FFFFFF" w:themeFill="background1"/>
            <w:tcMar>
              <w:left w:w="57" w:type="dxa"/>
              <w:right w:w="57" w:type="dxa"/>
            </w:tcMar>
            <w:vAlign w:val="center"/>
          </w:tcPr>
          <w:p w14:paraId="3F5DE44A">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r>
      <w:tr w14:paraId="091E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7235C9A6">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第二十条第（五）项</w:t>
            </w:r>
          </w:p>
        </w:tc>
      </w:tr>
      <w:tr w14:paraId="6BA1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54E08D3E">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14:paraId="2556DC05">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本年处理决定数量</w:t>
            </w:r>
          </w:p>
        </w:tc>
      </w:tr>
      <w:tr w14:paraId="48B3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4AB58201">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行政许可</w:t>
            </w:r>
          </w:p>
        </w:tc>
        <w:tc>
          <w:tcPr>
            <w:tcW w:w="6338" w:type="dxa"/>
            <w:gridSpan w:val="3"/>
            <w:shd w:val="clear" w:color="auto" w:fill="FFFFFF" w:themeFill="background1"/>
            <w:tcMar>
              <w:left w:w="57" w:type="dxa"/>
              <w:right w:w="57" w:type="dxa"/>
            </w:tcMar>
            <w:vAlign w:val="center"/>
          </w:tcPr>
          <w:p w14:paraId="350140DE">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17475</w:t>
            </w:r>
          </w:p>
        </w:tc>
      </w:tr>
      <w:tr w14:paraId="374D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54C1BD07">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第二十条第（六）项</w:t>
            </w:r>
          </w:p>
        </w:tc>
      </w:tr>
      <w:tr w14:paraId="26D6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3092ABBE">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14:paraId="5DC8450D">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本年处理决定数量</w:t>
            </w:r>
          </w:p>
        </w:tc>
      </w:tr>
      <w:tr w14:paraId="6CD1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0B7C6FBC">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行政处罚</w:t>
            </w:r>
          </w:p>
        </w:tc>
        <w:tc>
          <w:tcPr>
            <w:tcW w:w="6338" w:type="dxa"/>
            <w:gridSpan w:val="3"/>
            <w:shd w:val="clear" w:color="auto" w:fill="FFFFFF" w:themeFill="background1"/>
            <w:tcMar>
              <w:left w:w="57" w:type="dxa"/>
              <w:right w:w="57" w:type="dxa"/>
            </w:tcMar>
            <w:vAlign w:val="center"/>
          </w:tcPr>
          <w:p w14:paraId="09D7D4CF">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r>
      <w:tr w14:paraId="33C1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638F1931">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行政强制</w:t>
            </w:r>
          </w:p>
        </w:tc>
        <w:tc>
          <w:tcPr>
            <w:tcW w:w="6338" w:type="dxa"/>
            <w:gridSpan w:val="3"/>
            <w:shd w:val="clear" w:color="auto" w:fill="FFFFFF" w:themeFill="background1"/>
            <w:tcMar>
              <w:left w:w="57" w:type="dxa"/>
              <w:right w:w="57" w:type="dxa"/>
            </w:tcMar>
            <w:vAlign w:val="center"/>
          </w:tcPr>
          <w:p w14:paraId="09EBA32A">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r>
      <w:tr w14:paraId="2776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3F8A5BF8">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第二十条第（八）项</w:t>
            </w:r>
          </w:p>
        </w:tc>
      </w:tr>
      <w:tr w14:paraId="48D9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04C80F11">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14:paraId="5AD71EC8">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本年收费金额（单位：万元）</w:t>
            </w:r>
          </w:p>
        </w:tc>
      </w:tr>
      <w:tr w14:paraId="1777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61F343D9">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行政事业性收费</w:t>
            </w:r>
          </w:p>
        </w:tc>
        <w:tc>
          <w:tcPr>
            <w:tcW w:w="6338" w:type="dxa"/>
            <w:gridSpan w:val="3"/>
            <w:shd w:val="clear" w:color="auto" w:fill="FFFFFF" w:themeFill="background1"/>
            <w:tcMar>
              <w:left w:w="57" w:type="dxa"/>
              <w:right w:w="57" w:type="dxa"/>
            </w:tcMar>
            <w:vAlign w:val="center"/>
          </w:tcPr>
          <w:p w14:paraId="74B6D9BB">
            <w:pPr>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rPr>
              <w:t>0</w:t>
            </w:r>
          </w:p>
        </w:tc>
      </w:tr>
    </w:tbl>
    <w:p w14:paraId="12F1257A">
      <w:pPr>
        <w:keepNext w:val="0"/>
        <w:keepLines w:val="0"/>
        <w:pageBreakBefore w:val="0"/>
        <w:widowControl w:val="0"/>
        <w:kinsoku/>
        <w:wordWrap/>
        <w:overflowPunct/>
        <w:topLinePunct w:val="0"/>
        <w:autoSpaceDE/>
        <w:autoSpaceDN/>
        <w:bidi w:val="0"/>
        <w:adjustRightInd/>
        <w:snapToGrid/>
        <w:spacing w:before="95" w:beforeLines="30" w:after="95" w:afterLines="30" w:line="590" w:lineRule="exact"/>
        <w:ind w:firstLine="643" w:firstLineChars="200"/>
        <w:textAlignment w:val="auto"/>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三、收到和处理政府信息公开申请情况</w:t>
      </w:r>
    </w:p>
    <w:tbl>
      <w:tblPr>
        <w:tblStyle w:val="2"/>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4BA4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14:paraId="245F2DEA">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14:paraId="68F45371">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申请人情况</w:t>
            </w:r>
          </w:p>
        </w:tc>
      </w:tr>
      <w:tr w14:paraId="2661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6E32A752">
            <w:pPr>
              <w:spacing w:line="300" w:lineRule="exact"/>
              <w:jc w:val="center"/>
              <w:rPr>
                <w:rFonts w:hint="default" w:ascii="Times New Roman" w:hAnsi="Times New Roman" w:eastAsia="方正黑体简体" w:cs="Times New Roman"/>
                <w:b/>
                <w:kern w:val="0"/>
                <w:sz w:val="21"/>
                <w:szCs w:val="21"/>
              </w:rPr>
            </w:pPr>
          </w:p>
        </w:tc>
        <w:tc>
          <w:tcPr>
            <w:tcW w:w="791" w:type="dxa"/>
            <w:vMerge w:val="restart"/>
            <w:tcMar>
              <w:left w:w="57" w:type="dxa"/>
              <w:right w:w="57" w:type="dxa"/>
            </w:tcMar>
            <w:vAlign w:val="center"/>
          </w:tcPr>
          <w:p w14:paraId="494B5641">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自然人</w:t>
            </w:r>
          </w:p>
        </w:tc>
        <w:tc>
          <w:tcPr>
            <w:tcW w:w="2917" w:type="dxa"/>
            <w:gridSpan w:val="5"/>
            <w:tcMar>
              <w:left w:w="57" w:type="dxa"/>
              <w:right w:w="57" w:type="dxa"/>
            </w:tcMar>
            <w:vAlign w:val="center"/>
          </w:tcPr>
          <w:p w14:paraId="2BB949FD">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法人或其他组织</w:t>
            </w:r>
          </w:p>
        </w:tc>
        <w:tc>
          <w:tcPr>
            <w:tcW w:w="521" w:type="dxa"/>
            <w:vMerge w:val="restart"/>
            <w:tcMar>
              <w:left w:w="57" w:type="dxa"/>
              <w:right w:w="57" w:type="dxa"/>
            </w:tcMar>
            <w:vAlign w:val="center"/>
          </w:tcPr>
          <w:p w14:paraId="4B5BEED3">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r>
      <w:tr w14:paraId="6E75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19C472D3">
            <w:pPr>
              <w:spacing w:line="300" w:lineRule="exact"/>
              <w:rPr>
                <w:rFonts w:hint="default" w:ascii="Times New Roman" w:hAnsi="Times New Roman" w:eastAsia="方正仿宋简体" w:cs="Times New Roman"/>
                <w:b/>
                <w:kern w:val="0"/>
                <w:sz w:val="21"/>
                <w:szCs w:val="21"/>
              </w:rPr>
            </w:pPr>
          </w:p>
        </w:tc>
        <w:tc>
          <w:tcPr>
            <w:tcW w:w="791" w:type="dxa"/>
            <w:vMerge w:val="continue"/>
            <w:tcMar>
              <w:left w:w="57" w:type="dxa"/>
              <w:right w:w="57" w:type="dxa"/>
            </w:tcMar>
            <w:vAlign w:val="center"/>
          </w:tcPr>
          <w:p w14:paraId="2D8D4C16">
            <w:pPr>
              <w:spacing w:line="300" w:lineRule="exact"/>
              <w:rPr>
                <w:rFonts w:hint="default" w:ascii="Times New Roman" w:hAnsi="Times New Roman" w:eastAsia="方正仿宋简体" w:cs="Times New Roman"/>
                <w:b/>
                <w:kern w:val="0"/>
                <w:sz w:val="21"/>
                <w:szCs w:val="21"/>
              </w:rPr>
            </w:pPr>
          </w:p>
        </w:tc>
        <w:tc>
          <w:tcPr>
            <w:tcW w:w="599" w:type="dxa"/>
            <w:tcMar>
              <w:left w:w="57" w:type="dxa"/>
              <w:right w:w="57" w:type="dxa"/>
            </w:tcMar>
            <w:vAlign w:val="center"/>
          </w:tcPr>
          <w:p w14:paraId="2E2A2CC0">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商业</w:t>
            </w:r>
          </w:p>
          <w:p w14:paraId="3351286E">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企业</w:t>
            </w:r>
          </w:p>
        </w:tc>
        <w:tc>
          <w:tcPr>
            <w:tcW w:w="590" w:type="dxa"/>
            <w:tcMar>
              <w:left w:w="57" w:type="dxa"/>
              <w:right w:w="57" w:type="dxa"/>
            </w:tcMar>
            <w:vAlign w:val="center"/>
          </w:tcPr>
          <w:p w14:paraId="164752C9">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科研</w:t>
            </w:r>
          </w:p>
          <w:p w14:paraId="16E4BEB2">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机构</w:t>
            </w:r>
          </w:p>
        </w:tc>
        <w:tc>
          <w:tcPr>
            <w:tcW w:w="598" w:type="dxa"/>
            <w:tcMar>
              <w:left w:w="57" w:type="dxa"/>
              <w:right w:w="57" w:type="dxa"/>
            </w:tcMar>
            <w:vAlign w:val="center"/>
          </w:tcPr>
          <w:p w14:paraId="395BD7BB">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社会公益组织</w:t>
            </w:r>
          </w:p>
        </w:tc>
        <w:tc>
          <w:tcPr>
            <w:tcW w:w="571" w:type="dxa"/>
            <w:tcMar>
              <w:left w:w="57" w:type="dxa"/>
              <w:right w:w="57" w:type="dxa"/>
            </w:tcMar>
            <w:vAlign w:val="center"/>
          </w:tcPr>
          <w:p w14:paraId="0C1AAA8F">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法律服务机构</w:t>
            </w:r>
          </w:p>
        </w:tc>
        <w:tc>
          <w:tcPr>
            <w:tcW w:w="559" w:type="dxa"/>
            <w:tcMar>
              <w:left w:w="57" w:type="dxa"/>
              <w:right w:w="57" w:type="dxa"/>
            </w:tcMar>
            <w:vAlign w:val="center"/>
          </w:tcPr>
          <w:p w14:paraId="4EFD9036">
            <w:pPr>
              <w:widowControl/>
              <w:spacing w:line="300" w:lineRule="exact"/>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p>
        </w:tc>
        <w:tc>
          <w:tcPr>
            <w:tcW w:w="521" w:type="dxa"/>
            <w:vMerge w:val="continue"/>
            <w:tcMar>
              <w:left w:w="57" w:type="dxa"/>
              <w:right w:w="57" w:type="dxa"/>
            </w:tcMar>
            <w:vAlign w:val="center"/>
          </w:tcPr>
          <w:p w14:paraId="0F353451">
            <w:pPr>
              <w:spacing w:line="300" w:lineRule="exact"/>
              <w:rPr>
                <w:rFonts w:hint="default" w:ascii="Times New Roman" w:hAnsi="Times New Roman" w:eastAsia="方正仿宋简体" w:cs="Times New Roman"/>
                <w:b/>
                <w:kern w:val="0"/>
                <w:sz w:val="21"/>
                <w:szCs w:val="21"/>
              </w:rPr>
            </w:pPr>
          </w:p>
        </w:tc>
      </w:tr>
      <w:tr w14:paraId="4DD8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14:paraId="60475C8B">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一、本年新收政府信息公开申请数量</w:t>
            </w:r>
          </w:p>
        </w:tc>
        <w:tc>
          <w:tcPr>
            <w:tcW w:w="791" w:type="dxa"/>
            <w:tcMar>
              <w:left w:w="57" w:type="dxa"/>
              <w:right w:w="57" w:type="dxa"/>
            </w:tcMar>
            <w:vAlign w:val="center"/>
          </w:tcPr>
          <w:p w14:paraId="048D6D33">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8</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center"/>
          </w:tcPr>
          <w:p w14:paraId="3D6BAFDD">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14:paraId="5F40479A">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8" w:type="dxa"/>
            <w:tcMar>
              <w:left w:w="57" w:type="dxa"/>
              <w:right w:w="57" w:type="dxa"/>
            </w:tcMar>
            <w:vAlign w:val="center"/>
          </w:tcPr>
          <w:p w14:paraId="03782DA3">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tcMar>
              <w:left w:w="57" w:type="dxa"/>
              <w:right w:w="57" w:type="dxa"/>
            </w:tcMar>
            <w:vAlign w:val="center"/>
          </w:tcPr>
          <w:p w14:paraId="04B39ABD">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59" w:type="dxa"/>
            <w:tcMar>
              <w:left w:w="57" w:type="dxa"/>
              <w:right w:w="57" w:type="dxa"/>
            </w:tcMar>
            <w:vAlign w:val="center"/>
          </w:tcPr>
          <w:p w14:paraId="257980FF">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21" w:type="dxa"/>
            <w:tcMar>
              <w:left w:w="57" w:type="dxa"/>
              <w:right w:w="57" w:type="dxa"/>
            </w:tcMar>
            <w:vAlign w:val="center"/>
          </w:tcPr>
          <w:p w14:paraId="4DD49556">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8</w:t>
            </w:r>
          </w:p>
        </w:tc>
      </w:tr>
      <w:tr w14:paraId="22C1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14:paraId="3343C413">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二、上年结转政府信息公开申请数量</w:t>
            </w:r>
          </w:p>
        </w:tc>
        <w:tc>
          <w:tcPr>
            <w:tcW w:w="791" w:type="dxa"/>
            <w:tcMar>
              <w:left w:w="57" w:type="dxa"/>
              <w:right w:w="57" w:type="dxa"/>
            </w:tcMar>
            <w:vAlign w:val="center"/>
          </w:tcPr>
          <w:p w14:paraId="605C373F">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center"/>
          </w:tcPr>
          <w:p w14:paraId="201CD25E">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5E187EAA">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536B30DA">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tcMar>
              <w:left w:w="57" w:type="dxa"/>
              <w:right w:w="57" w:type="dxa"/>
            </w:tcMar>
            <w:vAlign w:val="center"/>
          </w:tcPr>
          <w:p w14:paraId="265C331D">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2D75A492">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21" w:type="dxa"/>
            <w:tcMar>
              <w:left w:w="57" w:type="dxa"/>
              <w:right w:w="57" w:type="dxa"/>
            </w:tcMar>
            <w:vAlign w:val="center"/>
          </w:tcPr>
          <w:p w14:paraId="5BB8F7E7">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14:paraId="7BC5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598F2821">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三、本年度办理结果</w:t>
            </w:r>
          </w:p>
        </w:tc>
        <w:tc>
          <w:tcPr>
            <w:tcW w:w="3820" w:type="dxa"/>
            <w:gridSpan w:val="2"/>
            <w:tcMar>
              <w:left w:w="57" w:type="dxa"/>
              <w:right w:w="57" w:type="dxa"/>
            </w:tcMar>
            <w:vAlign w:val="center"/>
          </w:tcPr>
          <w:p w14:paraId="28AF2E55">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（一）予以公开</w:t>
            </w:r>
          </w:p>
        </w:tc>
        <w:tc>
          <w:tcPr>
            <w:tcW w:w="791" w:type="dxa"/>
            <w:tcMar>
              <w:left w:w="57" w:type="dxa"/>
              <w:right w:w="57" w:type="dxa"/>
            </w:tcMar>
            <w:vAlign w:val="center"/>
          </w:tcPr>
          <w:p w14:paraId="3B3F417A">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6</w:t>
            </w:r>
          </w:p>
        </w:tc>
        <w:tc>
          <w:tcPr>
            <w:tcW w:w="599" w:type="dxa"/>
            <w:tcMar>
              <w:left w:w="57" w:type="dxa"/>
              <w:right w:w="57" w:type="dxa"/>
            </w:tcMar>
            <w:vAlign w:val="center"/>
          </w:tcPr>
          <w:p w14:paraId="33350096">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2DC242DF">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8" w:type="dxa"/>
            <w:tcMar>
              <w:left w:w="57" w:type="dxa"/>
              <w:right w:w="57" w:type="dxa"/>
            </w:tcMar>
            <w:vAlign w:val="center"/>
          </w:tcPr>
          <w:p w14:paraId="728056D4">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0F1A5184">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5C35C065">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42D612C3">
            <w:pPr>
              <w:widowControl/>
              <w:spacing w:line="300" w:lineRule="exact"/>
              <w:jc w:val="center"/>
              <w:rPr>
                <w:rFonts w:hint="default" w:ascii="Times New Roman" w:hAnsi="Times New Roman" w:eastAsia="方正仿宋简体" w:cs="Times New Roman"/>
                <w:b/>
                <w:kern w:val="0"/>
                <w:sz w:val="21"/>
                <w:szCs w:val="21"/>
              </w:rPr>
            </w:pPr>
            <w:r>
              <w:rPr>
                <w:rFonts w:hint="eastAsia" w:ascii="Times New Roman" w:hAnsi="Times New Roman" w:eastAsia="方正仿宋简体" w:cs="Times New Roman"/>
                <w:b/>
                <w:kern w:val="0"/>
                <w:sz w:val="21"/>
                <w:szCs w:val="21"/>
                <w:lang w:val="en-US" w:eastAsia="zh-CN" w:bidi="ar"/>
              </w:rPr>
              <w:t>6</w:t>
            </w:r>
          </w:p>
        </w:tc>
      </w:tr>
      <w:tr w14:paraId="374D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14:paraId="5F0C1530">
            <w:pPr>
              <w:spacing w:line="300" w:lineRule="exact"/>
              <w:rPr>
                <w:rFonts w:hint="default" w:ascii="Times New Roman" w:hAnsi="Times New Roman" w:eastAsia="方正仿宋简体" w:cs="Times New Roman"/>
                <w:b/>
                <w:kern w:val="0"/>
                <w:sz w:val="21"/>
                <w:szCs w:val="21"/>
              </w:rPr>
            </w:pPr>
          </w:p>
        </w:tc>
        <w:tc>
          <w:tcPr>
            <w:tcW w:w="3820" w:type="dxa"/>
            <w:gridSpan w:val="2"/>
            <w:tcMar>
              <w:left w:w="57" w:type="dxa"/>
              <w:right w:w="57" w:type="dxa"/>
            </w:tcMar>
            <w:vAlign w:val="center"/>
          </w:tcPr>
          <w:p w14:paraId="2B28D09A">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（二）部分公开（区分处理的，只计这一情形，不计其他情形）</w:t>
            </w:r>
          </w:p>
        </w:tc>
        <w:tc>
          <w:tcPr>
            <w:tcW w:w="791" w:type="dxa"/>
            <w:tcMar>
              <w:left w:w="57" w:type="dxa"/>
              <w:right w:w="57" w:type="dxa"/>
            </w:tcMar>
            <w:vAlign w:val="center"/>
          </w:tcPr>
          <w:p w14:paraId="46574281">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19C481F0">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tcMar>
              <w:left w:w="57" w:type="dxa"/>
              <w:right w:w="57" w:type="dxa"/>
            </w:tcMar>
            <w:vAlign w:val="center"/>
          </w:tcPr>
          <w:p w14:paraId="3A46FE0F">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8" w:type="dxa"/>
            <w:tcMar>
              <w:left w:w="57" w:type="dxa"/>
              <w:right w:w="57" w:type="dxa"/>
            </w:tcMar>
            <w:vAlign w:val="center"/>
          </w:tcPr>
          <w:p w14:paraId="58F29610">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064EBAD8">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7272EE9E">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698964EB">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r>
      <w:tr w14:paraId="0677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0431A375">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14:paraId="2042E581">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（三）不予公开</w:t>
            </w:r>
          </w:p>
        </w:tc>
        <w:tc>
          <w:tcPr>
            <w:tcW w:w="2878" w:type="dxa"/>
            <w:tcMar>
              <w:left w:w="57" w:type="dxa"/>
              <w:right w:w="57" w:type="dxa"/>
            </w:tcMar>
          </w:tcPr>
          <w:p w14:paraId="18084C76">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1.属于国家秘密</w:t>
            </w:r>
          </w:p>
        </w:tc>
        <w:tc>
          <w:tcPr>
            <w:tcW w:w="791" w:type="dxa"/>
            <w:shd w:val="clear" w:color="auto" w:fill="auto"/>
            <w:tcMar>
              <w:left w:w="57" w:type="dxa"/>
              <w:right w:w="57" w:type="dxa"/>
            </w:tcMar>
            <w:vAlign w:val="center"/>
          </w:tcPr>
          <w:p w14:paraId="4C6C2117">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0F771A13">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57670728">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8" w:type="dxa"/>
            <w:shd w:val="clear" w:color="auto" w:fill="auto"/>
            <w:tcMar>
              <w:left w:w="57" w:type="dxa"/>
              <w:right w:w="57" w:type="dxa"/>
            </w:tcMar>
            <w:vAlign w:val="center"/>
          </w:tcPr>
          <w:p w14:paraId="20039246">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shd w:val="clear" w:color="auto" w:fill="auto"/>
            <w:tcMar>
              <w:left w:w="57" w:type="dxa"/>
              <w:right w:w="57" w:type="dxa"/>
            </w:tcMar>
            <w:vAlign w:val="center"/>
          </w:tcPr>
          <w:p w14:paraId="60F8A225">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shd w:val="clear" w:color="auto" w:fill="auto"/>
            <w:tcMar>
              <w:left w:w="57" w:type="dxa"/>
              <w:right w:w="57" w:type="dxa"/>
            </w:tcMar>
            <w:vAlign w:val="center"/>
          </w:tcPr>
          <w:p w14:paraId="61C52313">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shd w:val="clear" w:color="auto" w:fill="auto"/>
            <w:tcMar>
              <w:left w:w="57" w:type="dxa"/>
              <w:right w:w="57" w:type="dxa"/>
            </w:tcMar>
            <w:vAlign w:val="center"/>
          </w:tcPr>
          <w:p w14:paraId="1CB3360E">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14:paraId="37CE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F95BD30">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5B20149E">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56DE0FC3">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2.其他法律行政法规禁止公开</w:t>
            </w:r>
          </w:p>
        </w:tc>
        <w:tc>
          <w:tcPr>
            <w:tcW w:w="791" w:type="dxa"/>
            <w:shd w:val="clear" w:color="auto" w:fill="auto"/>
            <w:tcMar>
              <w:left w:w="57" w:type="dxa"/>
              <w:right w:w="57" w:type="dxa"/>
            </w:tcMar>
            <w:vAlign w:val="center"/>
          </w:tcPr>
          <w:p w14:paraId="5D61DE2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1544F87E">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0E781108">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8" w:type="dxa"/>
            <w:shd w:val="clear" w:color="auto" w:fill="auto"/>
            <w:tcMar>
              <w:left w:w="57" w:type="dxa"/>
              <w:right w:w="57" w:type="dxa"/>
            </w:tcMar>
            <w:vAlign w:val="center"/>
          </w:tcPr>
          <w:p w14:paraId="38C3D7B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shd w:val="clear" w:color="auto" w:fill="auto"/>
            <w:tcMar>
              <w:left w:w="57" w:type="dxa"/>
              <w:right w:w="57" w:type="dxa"/>
            </w:tcMar>
            <w:vAlign w:val="center"/>
          </w:tcPr>
          <w:p w14:paraId="3BC87B3C">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shd w:val="clear" w:color="auto" w:fill="auto"/>
            <w:tcMar>
              <w:left w:w="57" w:type="dxa"/>
              <w:right w:w="57" w:type="dxa"/>
            </w:tcMar>
            <w:vAlign w:val="center"/>
          </w:tcPr>
          <w:p w14:paraId="428F7CB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shd w:val="clear" w:color="auto" w:fill="auto"/>
            <w:tcMar>
              <w:left w:w="57" w:type="dxa"/>
              <w:right w:w="57" w:type="dxa"/>
            </w:tcMar>
            <w:vAlign w:val="center"/>
          </w:tcPr>
          <w:p w14:paraId="7168F47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14:paraId="5513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788500DA">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77021706">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5BFF3C7F">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3.危及“三安全一稳定”</w:t>
            </w:r>
          </w:p>
        </w:tc>
        <w:tc>
          <w:tcPr>
            <w:tcW w:w="791" w:type="dxa"/>
            <w:shd w:val="clear" w:color="auto" w:fill="auto"/>
            <w:tcMar>
              <w:left w:w="57" w:type="dxa"/>
              <w:right w:w="57" w:type="dxa"/>
            </w:tcMar>
            <w:vAlign w:val="center"/>
          </w:tcPr>
          <w:p w14:paraId="7962528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1595E45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5ED34B6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8" w:type="dxa"/>
            <w:shd w:val="clear" w:color="auto" w:fill="auto"/>
            <w:tcMar>
              <w:left w:w="57" w:type="dxa"/>
              <w:right w:w="57" w:type="dxa"/>
            </w:tcMar>
            <w:vAlign w:val="center"/>
          </w:tcPr>
          <w:p w14:paraId="1F13E16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shd w:val="clear" w:color="auto" w:fill="auto"/>
            <w:tcMar>
              <w:left w:w="57" w:type="dxa"/>
              <w:right w:w="57" w:type="dxa"/>
            </w:tcMar>
            <w:vAlign w:val="center"/>
          </w:tcPr>
          <w:p w14:paraId="5812E63B">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shd w:val="clear" w:color="auto" w:fill="auto"/>
            <w:tcMar>
              <w:left w:w="57" w:type="dxa"/>
              <w:right w:w="57" w:type="dxa"/>
            </w:tcMar>
            <w:vAlign w:val="center"/>
          </w:tcPr>
          <w:p w14:paraId="30974CE3">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shd w:val="clear" w:color="auto" w:fill="auto"/>
            <w:tcMar>
              <w:left w:w="57" w:type="dxa"/>
              <w:right w:w="57" w:type="dxa"/>
            </w:tcMar>
            <w:vAlign w:val="center"/>
          </w:tcPr>
          <w:p w14:paraId="4F5577E0">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14:paraId="66A7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297F9DBD">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0AB05087">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5743EA5E">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4.保护第三方合法权益</w:t>
            </w:r>
          </w:p>
        </w:tc>
        <w:tc>
          <w:tcPr>
            <w:tcW w:w="791" w:type="dxa"/>
            <w:shd w:val="clear" w:color="auto" w:fill="auto"/>
            <w:tcMar>
              <w:left w:w="57" w:type="dxa"/>
              <w:right w:w="57" w:type="dxa"/>
            </w:tcMar>
            <w:vAlign w:val="center"/>
          </w:tcPr>
          <w:p w14:paraId="5CAFC983">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5BA71241">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4FFA687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8" w:type="dxa"/>
            <w:shd w:val="clear" w:color="auto" w:fill="auto"/>
            <w:tcMar>
              <w:left w:w="57" w:type="dxa"/>
              <w:right w:w="57" w:type="dxa"/>
            </w:tcMar>
            <w:vAlign w:val="center"/>
          </w:tcPr>
          <w:p w14:paraId="5F52D601">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shd w:val="clear" w:color="auto" w:fill="auto"/>
            <w:tcMar>
              <w:left w:w="57" w:type="dxa"/>
              <w:right w:w="57" w:type="dxa"/>
            </w:tcMar>
            <w:vAlign w:val="center"/>
          </w:tcPr>
          <w:p w14:paraId="7A453590">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shd w:val="clear" w:color="auto" w:fill="auto"/>
            <w:tcMar>
              <w:left w:w="57" w:type="dxa"/>
              <w:right w:w="57" w:type="dxa"/>
            </w:tcMar>
            <w:vAlign w:val="center"/>
          </w:tcPr>
          <w:p w14:paraId="62B42313">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shd w:val="clear" w:color="auto" w:fill="auto"/>
            <w:tcMar>
              <w:left w:w="57" w:type="dxa"/>
              <w:right w:w="57" w:type="dxa"/>
            </w:tcMar>
            <w:vAlign w:val="center"/>
          </w:tcPr>
          <w:p w14:paraId="0743074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14:paraId="211E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66E52E39">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56268C6A">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1098E93E">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5.属于三类内部事务信息</w:t>
            </w:r>
          </w:p>
        </w:tc>
        <w:tc>
          <w:tcPr>
            <w:tcW w:w="791" w:type="dxa"/>
            <w:shd w:val="clear" w:color="auto" w:fill="auto"/>
            <w:tcMar>
              <w:left w:w="57" w:type="dxa"/>
              <w:right w:w="57" w:type="dxa"/>
            </w:tcMar>
            <w:vAlign w:val="center"/>
          </w:tcPr>
          <w:p w14:paraId="22DA606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75DFA30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03905DB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8" w:type="dxa"/>
            <w:shd w:val="clear" w:color="auto" w:fill="auto"/>
            <w:tcMar>
              <w:left w:w="57" w:type="dxa"/>
              <w:right w:w="57" w:type="dxa"/>
            </w:tcMar>
            <w:vAlign w:val="center"/>
          </w:tcPr>
          <w:p w14:paraId="1B6017B1">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shd w:val="clear" w:color="auto" w:fill="auto"/>
            <w:tcMar>
              <w:left w:w="57" w:type="dxa"/>
              <w:right w:w="57" w:type="dxa"/>
            </w:tcMar>
            <w:vAlign w:val="center"/>
          </w:tcPr>
          <w:p w14:paraId="02FC0393">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shd w:val="clear" w:color="auto" w:fill="auto"/>
            <w:tcMar>
              <w:left w:w="57" w:type="dxa"/>
              <w:right w:w="57" w:type="dxa"/>
            </w:tcMar>
            <w:vAlign w:val="center"/>
          </w:tcPr>
          <w:p w14:paraId="6B182460">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shd w:val="clear" w:color="auto" w:fill="auto"/>
            <w:tcMar>
              <w:left w:w="57" w:type="dxa"/>
              <w:right w:w="57" w:type="dxa"/>
            </w:tcMar>
            <w:vAlign w:val="center"/>
          </w:tcPr>
          <w:p w14:paraId="2117D164">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14:paraId="2161D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2AA7DBD9">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5829B043">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1A6C5716">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6.属于四类过程性信息</w:t>
            </w:r>
          </w:p>
        </w:tc>
        <w:tc>
          <w:tcPr>
            <w:tcW w:w="791" w:type="dxa"/>
            <w:shd w:val="clear" w:color="auto" w:fill="auto"/>
            <w:tcMar>
              <w:left w:w="57" w:type="dxa"/>
              <w:right w:w="57" w:type="dxa"/>
            </w:tcMar>
            <w:vAlign w:val="center"/>
          </w:tcPr>
          <w:p w14:paraId="4849115B">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2F6A89F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19B1B3E0">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8" w:type="dxa"/>
            <w:shd w:val="clear" w:color="auto" w:fill="auto"/>
            <w:tcMar>
              <w:left w:w="57" w:type="dxa"/>
              <w:right w:w="57" w:type="dxa"/>
            </w:tcMar>
            <w:vAlign w:val="center"/>
          </w:tcPr>
          <w:p w14:paraId="2F5261C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shd w:val="clear" w:color="auto" w:fill="auto"/>
            <w:tcMar>
              <w:left w:w="57" w:type="dxa"/>
              <w:right w:w="57" w:type="dxa"/>
            </w:tcMar>
            <w:vAlign w:val="center"/>
          </w:tcPr>
          <w:p w14:paraId="60CB3B55">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shd w:val="clear" w:color="auto" w:fill="auto"/>
            <w:tcMar>
              <w:left w:w="57" w:type="dxa"/>
              <w:right w:w="57" w:type="dxa"/>
            </w:tcMar>
            <w:vAlign w:val="center"/>
          </w:tcPr>
          <w:p w14:paraId="32DF2608">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shd w:val="clear" w:color="auto" w:fill="auto"/>
            <w:tcMar>
              <w:left w:w="57" w:type="dxa"/>
              <w:right w:w="57" w:type="dxa"/>
            </w:tcMar>
            <w:vAlign w:val="center"/>
          </w:tcPr>
          <w:p w14:paraId="1FBF73D7">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14:paraId="77EF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17A328D">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195BD0CC">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3D1BA869">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7.属于行政执法案卷</w:t>
            </w:r>
          </w:p>
        </w:tc>
        <w:tc>
          <w:tcPr>
            <w:tcW w:w="791" w:type="dxa"/>
            <w:shd w:val="clear" w:color="auto" w:fill="auto"/>
            <w:tcMar>
              <w:left w:w="57" w:type="dxa"/>
              <w:right w:w="57" w:type="dxa"/>
            </w:tcMar>
            <w:vAlign w:val="center"/>
          </w:tcPr>
          <w:p w14:paraId="752DDF58">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732DFA7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0262C73C">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8" w:type="dxa"/>
            <w:shd w:val="clear" w:color="auto" w:fill="auto"/>
            <w:tcMar>
              <w:left w:w="57" w:type="dxa"/>
              <w:right w:w="57" w:type="dxa"/>
            </w:tcMar>
            <w:vAlign w:val="center"/>
          </w:tcPr>
          <w:p w14:paraId="378E9C26">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shd w:val="clear" w:color="auto" w:fill="auto"/>
            <w:tcMar>
              <w:left w:w="57" w:type="dxa"/>
              <w:right w:w="57" w:type="dxa"/>
            </w:tcMar>
            <w:vAlign w:val="center"/>
          </w:tcPr>
          <w:p w14:paraId="527E146E">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shd w:val="clear" w:color="auto" w:fill="auto"/>
            <w:tcMar>
              <w:left w:w="57" w:type="dxa"/>
              <w:right w:w="57" w:type="dxa"/>
            </w:tcMar>
            <w:vAlign w:val="center"/>
          </w:tcPr>
          <w:p w14:paraId="2916F56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shd w:val="clear" w:color="auto" w:fill="auto"/>
            <w:tcMar>
              <w:left w:w="57" w:type="dxa"/>
              <w:right w:w="57" w:type="dxa"/>
            </w:tcMar>
            <w:vAlign w:val="center"/>
          </w:tcPr>
          <w:p w14:paraId="4E0A47A1">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14:paraId="291E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4AC193D3">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1BCD26C5">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1CE81DD0">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8.属于行政查询事项</w:t>
            </w:r>
          </w:p>
        </w:tc>
        <w:tc>
          <w:tcPr>
            <w:tcW w:w="791" w:type="dxa"/>
            <w:shd w:val="clear" w:color="auto" w:fill="auto"/>
            <w:tcMar>
              <w:left w:w="57" w:type="dxa"/>
              <w:right w:w="57" w:type="dxa"/>
            </w:tcMar>
            <w:vAlign w:val="center"/>
          </w:tcPr>
          <w:p w14:paraId="6419DC4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17FBC977">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4E9528C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8" w:type="dxa"/>
            <w:shd w:val="clear" w:color="auto" w:fill="auto"/>
            <w:tcMar>
              <w:left w:w="57" w:type="dxa"/>
              <w:right w:w="57" w:type="dxa"/>
            </w:tcMar>
            <w:vAlign w:val="center"/>
          </w:tcPr>
          <w:p w14:paraId="3080DF96">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shd w:val="clear" w:color="auto" w:fill="auto"/>
            <w:tcMar>
              <w:left w:w="57" w:type="dxa"/>
              <w:right w:w="57" w:type="dxa"/>
            </w:tcMar>
            <w:vAlign w:val="center"/>
          </w:tcPr>
          <w:p w14:paraId="1ACEB83C">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shd w:val="clear" w:color="auto" w:fill="auto"/>
            <w:tcMar>
              <w:left w:w="57" w:type="dxa"/>
              <w:right w:w="57" w:type="dxa"/>
            </w:tcMar>
            <w:vAlign w:val="center"/>
          </w:tcPr>
          <w:p w14:paraId="5B36BDF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shd w:val="clear" w:color="auto" w:fill="auto"/>
            <w:tcMar>
              <w:left w:w="57" w:type="dxa"/>
              <w:right w:w="57" w:type="dxa"/>
            </w:tcMar>
            <w:vAlign w:val="center"/>
          </w:tcPr>
          <w:p w14:paraId="3AE998CA">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14:paraId="5FBDC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39182C07">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14:paraId="30E2F86F">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（四）无法提供</w:t>
            </w:r>
          </w:p>
        </w:tc>
        <w:tc>
          <w:tcPr>
            <w:tcW w:w="2878" w:type="dxa"/>
            <w:tcMar>
              <w:left w:w="57" w:type="dxa"/>
              <w:right w:w="57" w:type="dxa"/>
            </w:tcMar>
          </w:tcPr>
          <w:p w14:paraId="74D5BD17">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1.本机关不掌握相关政府信息</w:t>
            </w:r>
          </w:p>
        </w:tc>
        <w:tc>
          <w:tcPr>
            <w:tcW w:w="791" w:type="dxa"/>
            <w:shd w:val="clear" w:color="auto" w:fill="auto"/>
            <w:tcMar>
              <w:left w:w="57" w:type="dxa"/>
              <w:right w:w="57" w:type="dxa"/>
            </w:tcMar>
            <w:vAlign w:val="center"/>
          </w:tcPr>
          <w:p w14:paraId="0A543DA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1</w:t>
            </w:r>
          </w:p>
        </w:tc>
        <w:tc>
          <w:tcPr>
            <w:tcW w:w="599" w:type="dxa"/>
            <w:shd w:val="clear" w:color="auto" w:fill="auto"/>
            <w:tcMar>
              <w:left w:w="57" w:type="dxa"/>
              <w:right w:w="57" w:type="dxa"/>
            </w:tcMar>
            <w:vAlign w:val="center"/>
          </w:tcPr>
          <w:p w14:paraId="34EA3246">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3BDCBAD7">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8" w:type="dxa"/>
            <w:shd w:val="clear" w:color="auto" w:fill="auto"/>
            <w:tcMar>
              <w:left w:w="57" w:type="dxa"/>
              <w:right w:w="57" w:type="dxa"/>
            </w:tcMar>
            <w:vAlign w:val="center"/>
          </w:tcPr>
          <w:p w14:paraId="7920E3BB">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shd w:val="clear" w:color="auto" w:fill="auto"/>
            <w:tcMar>
              <w:left w:w="57" w:type="dxa"/>
              <w:right w:w="57" w:type="dxa"/>
            </w:tcMar>
            <w:vAlign w:val="center"/>
          </w:tcPr>
          <w:p w14:paraId="6ED7B4B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shd w:val="clear" w:color="auto" w:fill="auto"/>
            <w:tcMar>
              <w:left w:w="57" w:type="dxa"/>
              <w:right w:w="57" w:type="dxa"/>
            </w:tcMar>
            <w:vAlign w:val="center"/>
          </w:tcPr>
          <w:p w14:paraId="315CA083">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shd w:val="clear" w:color="auto" w:fill="auto"/>
            <w:tcMar>
              <w:left w:w="57" w:type="dxa"/>
              <w:right w:w="57" w:type="dxa"/>
            </w:tcMar>
            <w:vAlign w:val="center"/>
          </w:tcPr>
          <w:p w14:paraId="3D2CCBD4">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1</w:t>
            </w:r>
          </w:p>
        </w:tc>
      </w:tr>
      <w:tr w14:paraId="7BAF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0BBCD3AE">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2FA0B965">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4C670041">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2.没有现成信息需要另行制作</w:t>
            </w:r>
          </w:p>
        </w:tc>
        <w:tc>
          <w:tcPr>
            <w:tcW w:w="791" w:type="dxa"/>
            <w:shd w:val="clear" w:color="auto" w:fill="auto"/>
            <w:tcMar>
              <w:left w:w="57" w:type="dxa"/>
              <w:right w:w="57" w:type="dxa"/>
            </w:tcMar>
            <w:vAlign w:val="center"/>
          </w:tcPr>
          <w:p w14:paraId="45A74DC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1</w:t>
            </w:r>
          </w:p>
        </w:tc>
        <w:tc>
          <w:tcPr>
            <w:tcW w:w="599" w:type="dxa"/>
            <w:shd w:val="clear" w:color="auto" w:fill="auto"/>
            <w:tcMar>
              <w:left w:w="57" w:type="dxa"/>
              <w:right w:w="57" w:type="dxa"/>
            </w:tcMar>
            <w:vAlign w:val="center"/>
          </w:tcPr>
          <w:p w14:paraId="7B0DF44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4AF664AB">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8" w:type="dxa"/>
            <w:shd w:val="clear" w:color="auto" w:fill="auto"/>
            <w:tcMar>
              <w:left w:w="57" w:type="dxa"/>
              <w:right w:w="57" w:type="dxa"/>
            </w:tcMar>
            <w:vAlign w:val="center"/>
          </w:tcPr>
          <w:p w14:paraId="37160678">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shd w:val="clear" w:color="auto" w:fill="auto"/>
            <w:tcMar>
              <w:left w:w="57" w:type="dxa"/>
              <w:right w:w="57" w:type="dxa"/>
            </w:tcMar>
            <w:vAlign w:val="center"/>
          </w:tcPr>
          <w:p w14:paraId="0248470C">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shd w:val="clear" w:color="auto" w:fill="auto"/>
            <w:tcMar>
              <w:left w:w="57" w:type="dxa"/>
              <w:right w:w="57" w:type="dxa"/>
            </w:tcMar>
            <w:vAlign w:val="center"/>
          </w:tcPr>
          <w:p w14:paraId="3AA21655">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shd w:val="clear" w:color="auto" w:fill="auto"/>
            <w:tcMar>
              <w:left w:w="57" w:type="dxa"/>
              <w:right w:w="57" w:type="dxa"/>
            </w:tcMar>
            <w:vAlign w:val="center"/>
          </w:tcPr>
          <w:p w14:paraId="3D9AC2B5">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1</w:t>
            </w:r>
          </w:p>
        </w:tc>
      </w:tr>
      <w:tr w14:paraId="2252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DD042BE">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1C556C88">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57504276">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3.补正后申请内容仍不明确</w:t>
            </w:r>
          </w:p>
        </w:tc>
        <w:tc>
          <w:tcPr>
            <w:tcW w:w="791" w:type="dxa"/>
            <w:shd w:val="clear" w:color="auto" w:fill="auto"/>
            <w:tcMar>
              <w:left w:w="57" w:type="dxa"/>
              <w:right w:w="57" w:type="dxa"/>
            </w:tcMar>
            <w:vAlign w:val="center"/>
          </w:tcPr>
          <w:p w14:paraId="4A7105E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7117D265">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3A37086A">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8" w:type="dxa"/>
            <w:shd w:val="clear" w:color="auto" w:fill="auto"/>
            <w:tcMar>
              <w:left w:w="57" w:type="dxa"/>
              <w:right w:w="57" w:type="dxa"/>
            </w:tcMar>
            <w:vAlign w:val="center"/>
          </w:tcPr>
          <w:p w14:paraId="76B43D4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shd w:val="clear" w:color="auto" w:fill="auto"/>
            <w:tcMar>
              <w:left w:w="57" w:type="dxa"/>
              <w:right w:w="57" w:type="dxa"/>
            </w:tcMar>
            <w:vAlign w:val="center"/>
          </w:tcPr>
          <w:p w14:paraId="3CECF947">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shd w:val="clear" w:color="auto" w:fill="auto"/>
            <w:tcMar>
              <w:left w:w="57" w:type="dxa"/>
              <w:right w:w="57" w:type="dxa"/>
            </w:tcMar>
            <w:vAlign w:val="center"/>
          </w:tcPr>
          <w:p w14:paraId="3A4C70A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shd w:val="clear" w:color="auto" w:fill="auto"/>
            <w:tcMar>
              <w:left w:w="57" w:type="dxa"/>
              <w:right w:w="57" w:type="dxa"/>
            </w:tcMar>
            <w:vAlign w:val="center"/>
          </w:tcPr>
          <w:p w14:paraId="5C51DEA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14:paraId="416A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5086DF40">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14:paraId="7B7D7737">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（五）不予处理</w:t>
            </w:r>
          </w:p>
        </w:tc>
        <w:tc>
          <w:tcPr>
            <w:tcW w:w="2878" w:type="dxa"/>
            <w:tcMar>
              <w:left w:w="57" w:type="dxa"/>
              <w:right w:w="57" w:type="dxa"/>
            </w:tcMar>
          </w:tcPr>
          <w:p w14:paraId="34B09B47">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1.信访举报投诉类申请</w:t>
            </w:r>
          </w:p>
        </w:tc>
        <w:tc>
          <w:tcPr>
            <w:tcW w:w="791" w:type="dxa"/>
            <w:shd w:val="clear" w:color="auto" w:fill="auto"/>
            <w:tcMar>
              <w:left w:w="57" w:type="dxa"/>
              <w:right w:w="57" w:type="dxa"/>
            </w:tcMar>
            <w:vAlign w:val="center"/>
          </w:tcPr>
          <w:p w14:paraId="0DBB05D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7E59086E">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16D51941">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8" w:type="dxa"/>
            <w:shd w:val="clear" w:color="auto" w:fill="auto"/>
            <w:tcMar>
              <w:left w:w="57" w:type="dxa"/>
              <w:right w:w="57" w:type="dxa"/>
            </w:tcMar>
            <w:vAlign w:val="center"/>
          </w:tcPr>
          <w:p w14:paraId="28BC6B45">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shd w:val="clear" w:color="auto" w:fill="auto"/>
            <w:tcMar>
              <w:left w:w="57" w:type="dxa"/>
              <w:right w:w="57" w:type="dxa"/>
            </w:tcMar>
            <w:vAlign w:val="center"/>
          </w:tcPr>
          <w:p w14:paraId="2EAFBABC">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shd w:val="clear" w:color="auto" w:fill="auto"/>
            <w:tcMar>
              <w:left w:w="57" w:type="dxa"/>
              <w:right w:w="57" w:type="dxa"/>
            </w:tcMar>
            <w:vAlign w:val="center"/>
          </w:tcPr>
          <w:p w14:paraId="1F03F5C3">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shd w:val="clear" w:color="auto" w:fill="auto"/>
            <w:tcMar>
              <w:left w:w="57" w:type="dxa"/>
              <w:right w:w="57" w:type="dxa"/>
            </w:tcMar>
            <w:vAlign w:val="center"/>
          </w:tcPr>
          <w:p w14:paraId="70C9BDBD">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14:paraId="7325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1683B2B1">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5FE47E66">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10B52A96">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2.重复申请</w:t>
            </w:r>
          </w:p>
        </w:tc>
        <w:tc>
          <w:tcPr>
            <w:tcW w:w="791" w:type="dxa"/>
            <w:shd w:val="clear" w:color="auto" w:fill="auto"/>
            <w:tcMar>
              <w:left w:w="57" w:type="dxa"/>
              <w:right w:w="57" w:type="dxa"/>
            </w:tcMar>
            <w:vAlign w:val="center"/>
          </w:tcPr>
          <w:p w14:paraId="285D7D0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64063C9A">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255965C3">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8" w:type="dxa"/>
            <w:shd w:val="clear" w:color="auto" w:fill="auto"/>
            <w:tcMar>
              <w:left w:w="57" w:type="dxa"/>
              <w:right w:w="57" w:type="dxa"/>
            </w:tcMar>
            <w:vAlign w:val="center"/>
          </w:tcPr>
          <w:p w14:paraId="491B9FB0">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shd w:val="clear" w:color="auto" w:fill="auto"/>
            <w:tcMar>
              <w:left w:w="57" w:type="dxa"/>
              <w:right w:w="57" w:type="dxa"/>
            </w:tcMar>
            <w:vAlign w:val="center"/>
          </w:tcPr>
          <w:p w14:paraId="15AD9555">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shd w:val="clear" w:color="auto" w:fill="auto"/>
            <w:tcMar>
              <w:left w:w="57" w:type="dxa"/>
              <w:right w:w="57" w:type="dxa"/>
            </w:tcMar>
            <w:vAlign w:val="center"/>
          </w:tcPr>
          <w:p w14:paraId="67D59035">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shd w:val="clear" w:color="auto" w:fill="auto"/>
            <w:tcMar>
              <w:left w:w="57" w:type="dxa"/>
              <w:right w:w="57" w:type="dxa"/>
            </w:tcMar>
            <w:vAlign w:val="center"/>
          </w:tcPr>
          <w:p w14:paraId="1F4EA267">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14:paraId="1CB8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79E0E066">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1250B743">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7E728329">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3.要求提供公开出版物</w:t>
            </w:r>
          </w:p>
        </w:tc>
        <w:tc>
          <w:tcPr>
            <w:tcW w:w="791" w:type="dxa"/>
            <w:shd w:val="clear" w:color="auto" w:fill="auto"/>
            <w:tcMar>
              <w:left w:w="57" w:type="dxa"/>
              <w:right w:w="57" w:type="dxa"/>
            </w:tcMar>
            <w:vAlign w:val="center"/>
          </w:tcPr>
          <w:p w14:paraId="7E18041C">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5627B53C">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744ABD0C">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8" w:type="dxa"/>
            <w:shd w:val="clear" w:color="auto" w:fill="auto"/>
            <w:tcMar>
              <w:left w:w="57" w:type="dxa"/>
              <w:right w:w="57" w:type="dxa"/>
            </w:tcMar>
            <w:vAlign w:val="center"/>
          </w:tcPr>
          <w:p w14:paraId="645301ED">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shd w:val="clear" w:color="auto" w:fill="auto"/>
            <w:tcMar>
              <w:left w:w="57" w:type="dxa"/>
              <w:right w:w="57" w:type="dxa"/>
            </w:tcMar>
            <w:vAlign w:val="center"/>
          </w:tcPr>
          <w:p w14:paraId="7B3403BB">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shd w:val="clear" w:color="auto" w:fill="auto"/>
            <w:tcMar>
              <w:left w:w="57" w:type="dxa"/>
              <w:right w:w="57" w:type="dxa"/>
            </w:tcMar>
            <w:vAlign w:val="center"/>
          </w:tcPr>
          <w:p w14:paraId="3A9B8CC5">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shd w:val="clear" w:color="auto" w:fill="auto"/>
            <w:tcMar>
              <w:left w:w="57" w:type="dxa"/>
              <w:right w:w="57" w:type="dxa"/>
            </w:tcMar>
            <w:vAlign w:val="center"/>
          </w:tcPr>
          <w:p w14:paraId="05D86703">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14:paraId="05F4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11ADF17C">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6A950665">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tcPr>
          <w:p w14:paraId="60E3ABCE">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4.无正当理由大量反复申请</w:t>
            </w:r>
          </w:p>
        </w:tc>
        <w:tc>
          <w:tcPr>
            <w:tcW w:w="791" w:type="dxa"/>
            <w:shd w:val="clear" w:color="auto" w:fill="auto"/>
            <w:tcMar>
              <w:left w:w="57" w:type="dxa"/>
              <w:right w:w="57" w:type="dxa"/>
            </w:tcMar>
            <w:vAlign w:val="center"/>
          </w:tcPr>
          <w:p w14:paraId="7C18F58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2BA9B443">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37F773FA">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8" w:type="dxa"/>
            <w:shd w:val="clear" w:color="auto" w:fill="auto"/>
            <w:tcMar>
              <w:left w:w="57" w:type="dxa"/>
              <w:right w:w="57" w:type="dxa"/>
            </w:tcMar>
            <w:vAlign w:val="center"/>
          </w:tcPr>
          <w:p w14:paraId="3DC3C541">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shd w:val="clear" w:color="auto" w:fill="auto"/>
            <w:tcMar>
              <w:left w:w="57" w:type="dxa"/>
              <w:right w:w="57" w:type="dxa"/>
            </w:tcMar>
            <w:vAlign w:val="center"/>
          </w:tcPr>
          <w:p w14:paraId="10966D8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shd w:val="clear" w:color="auto" w:fill="auto"/>
            <w:tcMar>
              <w:left w:w="57" w:type="dxa"/>
              <w:right w:w="57" w:type="dxa"/>
            </w:tcMar>
            <w:vAlign w:val="center"/>
          </w:tcPr>
          <w:p w14:paraId="318FA1CA">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shd w:val="clear" w:color="auto" w:fill="auto"/>
            <w:tcMar>
              <w:left w:w="57" w:type="dxa"/>
              <w:right w:w="57" w:type="dxa"/>
            </w:tcMar>
            <w:vAlign w:val="center"/>
          </w:tcPr>
          <w:p w14:paraId="4B38FA03">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14:paraId="4B31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14:paraId="1232D250">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4CDD0AE3">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14:paraId="070C7BDA">
            <w:pPr>
              <w:widowControl/>
              <w:spacing w:line="300" w:lineRule="exac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5.要求行政机关确认或重新出具已获取信息</w:t>
            </w:r>
          </w:p>
        </w:tc>
        <w:tc>
          <w:tcPr>
            <w:tcW w:w="791" w:type="dxa"/>
            <w:shd w:val="clear" w:color="auto" w:fill="auto"/>
            <w:tcMar>
              <w:left w:w="57" w:type="dxa"/>
              <w:right w:w="57" w:type="dxa"/>
            </w:tcMar>
            <w:vAlign w:val="center"/>
          </w:tcPr>
          <w:p w14:paraId="59F64FFE">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22A479B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0B93682E">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8" w:type="dxa"/>
            <w:shd w:val="clear" w:color="auto" w:fill="auto"/>
            <w:tcMar>
              <w:left w:w="57" w:type="dxa"/>
              <w:right w:w="57" w:type="dxa"/>
            </w:tcMar>
            <w:vAlign w:val="center"/>
          </w:tcPr>
          <w:p w14:paraId="0D261CB4">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shd w:val="clear" w:color="auto" w:fill="auto"/>
            <w:tcMar>
              <w:left w:w="57" w:type="dxa"/>
              <w:right w:w="57" w:type="dxa"/>
            </w:tcMar>
            <w:vAlign w:val="center"/>
          </w:tcPr>
          <w:p w14:paraId="5C3AC3E4">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shd w:val="clear" w:color="auto" w:fill="auto"/>
            <w:tcMar>
              <w:left w:w="57" w:type="dxa"/>
              <w:right w:w="57" w:type="dxa"/>
            </w:tcMar>
            <w:vAlign w:val="center"/>
          </w:tcPr>
          <w:p w14:paraId="338DCCB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shd w:val="clear" w:color="auto" w:fill="auto"/>
            <w:tcMar>
              <w:left w:w="57" w:type="dxa"/>
              <w:right w:w="57" w:type="dxa"/>
            </w:tcMar>
            <w:vAlign w:val="center"/>
          </w:tcPr>
          <w:p w14:paraId="214EDBE5">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14:paraId="1F4D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07CD5CAE">
            <w:pPr>
              <w:spacing w:line="300" w:lineRule="exact"/>
              <w:rPr>
                <w:rFonts w:hint="default" w:ascii="Times New Roman" w:hAnsi="Times New Roman" w:eastAsia="方正仿宋简体" w:cs="Times New Roman"/>
                <w:b/>
                <w:kern w:val="0"/>
                <w:sz w:val="21"/>
                <w:szCs w:val="21"/>
              </w:rPr>
            </w:pPr>
          </w:p>
        </w:tc>
        <w:tc>
          <w:tcPr>
            <w:tcW w:w="942" w:type="dxa"/>
            <w:vMerge w:val="restart"/>
            <w:tcMar>
              <w:left w:w="57" w:type="dxa"/>
              <w:right w:w="57" w:type="dxa"/>
            </w:tcMar>
            <w:vAlign w:val="center"/>
          </w:tcPr>
          <w:p w14:paraId="10481697">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（六）其他处理</w:t>
            </w:r>
          </w:p>
        </w:tc>
        <w:tc>
          <w:tcPr>
            <w:tcW w:w="2878" w:type="dxa"/>
            <w:tcMar>
              <w:left w:w="57" w:type="dxa"/>
              <w:right w:w="57" w:type="dxa"/>
            </w:tcMar>
            <w:vAlign w:val="center"/>
          </w:tcPr>
          <w:p w14:paraId="3AECF52E">
            <w:pPr>
              <w:widowControl/>
              <w:spacing w:line="300" w:lineRule="exac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1.申请人无正当理由逾期不补正、行政机关不再处理其政府信息公开申请</w:t>
            </w:r>
          </w:p>
        </w:tc>
        <w:tc>
          <w:tcPr>
            <w:tcW w:w="791" w:type="dxa"/>
            <w:shd w:val="clear" w:color="auto" w:fill="auto"/>
            <w:tcMar>
              <w:left w:w="57" w:type="dxa"/>
              <w:right w:w="57" w:type="dxa"/>
            </w:tcMar>
            <w:vAlign w:val="center"/>
          </w:tcPr>
          <w:p w14:paraId="0E6992E5">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30358596">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6322874A">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8" w:type="dxa"/>
            <w:shd w:val="clear" w:color="auto" w:fill="auto"/>
            <w:tcMar>
              <w:left w:w="57" w:type="dxa"/>
              <w:right w:w="57" w:type="dxa"/>
            </w:tcMar>
            <w:vAlign w:val="center"/>
          </w:tcPr>
          <w:p w14:paraId="79F48961">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shd w:val="clear" w:color="auto" w:fill="auto"/>
            <w:tcMar>
              <w:left w:w="57" w:type="dxa"/>
              <w:right w:w="57" w:type="dxa"/>
            </w:tcMar>
            <w:vAlign w:val="center"/>
          </w:tcPr>
          <w:p w14:paraId="04E6401C">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shd w:val="clear" w:color="auto" w:fill="auto"/>
            <w:tcMar>
              <w:left w:w="57" w:type="dxa"/>
              <w:right w:w="57" w:type="dxa"/>
            </w:tcMar>
            <w:vAlign w:val="center"/>
          </w:tcPr>
          <w:p w14:paraId="14EDF55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shd w:val="clear" w:color="auto" w:fill="auto"/>
            <w:tcMar>
              <w:left w:w="57" w:type="dxa"/>
              <w:right w:w="57" w:type="dxa"/>
            </w:tcMar>
            <w:vAlign w:val="center"/>
          </w:tcPr>
          <w:p w14:paraId="1FFFEA0E">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14:paraId="71FC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6E906073">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178AB79E">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14:paraId="56475066">
            <w:pPr>
              <w:widowControl/>
              <w:spacing w:line="300" w:lineRule="exac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2.申请人逾期未按收费通知要求缴纳费用、行政机关不再处理其政府信息公开申请</w:t>
            </w:r>
          </w:p>
        </w:tc>
        <w:tc>
          <w:tcPr>
            <w:tcW w:w="791" w:type="dxa"/>
            <w:shd w:val="clear" w:color="auto" w:fill="auto"/>
            <w:tcMar>
              <w:left w:w="57" w:type="dxa"/>
              <w:right w:w="57" w:type="dxa"/>
            </w:tcMar>
            <w:vAlign w:val="center"/>
          </w:tcPr>
          <w:p w14:paraId="49C4E395">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04E029D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28C56203">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8" w:type="dxa"/>
            <w:shd w:val="clear" w:color="auto" w:fill="auto"/>
            <w:tcMar>
              <w:left w:w="57" w:type="dxa"/>
              <w:right w:w="57" w:type="dxa"/>
            </w:tcMar>
            <w:vAlign w:val="center"/>
          </w:tcPr>
          <w:p w14:paraId="3E6730E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shd w:val="clear" w:color="auto" w:fill="auto"/>
            <w:tcMar>
              <w:left w:w="57" w:type="dxa"/>
              <w:right w:w="57" w:type="dxa"/>
            </w:tcMar>
            <w:vAlign w:val="center"/>
          </w:tcPr>
          <w:p w14:paraId="7028EC4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shd w:val="clear" w:color="auto" w:fill="auto"/>
            <w:tcMar>
              <w:left w:w="57" w:type="dxa"/>
              <w:right w:w="57" w:type="dxa"/>
            </w:tcMar>
            <w:vAlign w:val="center"/>
          </w:tcPr>
          <w:p w14:paraId="5526E601">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shd w:val="clear" w:color="auto" w:fill="auto"/>
            <w:tcMar>
              <w:left w:w="57" w:type="dxa"/>
              <w:right w:w="57" w:type="dxa"/>
            </w:tcMar>
            <w:vAlign w:val="center"/>
          </w:tcPr>
          <w:p w14:paraId="1D64565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14:paraId="1F73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4A0C15FA">
            <w:pPr>
              <w:spacing w:line="300" w:lineRule="exact"/>
              <w:rPr>
                <w:rFonts w:hint="default" w:ascii="Times New Roman" w:hAnsi="Times New Roman" w:eastAsia="方正仿宋简体" w:cs="Times New Roman"/>
                <w:b/>
                <w:kern w:val="0"/>
                <w:sz w:val="21"/>
                <w:szCs w:val="21"/>
              </w:rPr>
            </w:pPr>
          </w:p>
        </w:tc>
        <w:tc>
          <w:tcPr>
            <w:tcW w:w="942" w:type="dxa"/>
            <w:vMerge w:val="continue"/>
            <w:tcMar>
              <w:left w:w="57" w:type="dxa"/>
              <w:right w:w="57" w:type="dxa"/>
            </w:tcMar>
            <w:vAlign w:val="center"/>
          </w:tcPr>
          <w:p w14:paraId="17DF850B">
            <w:pPr>
              <w:spacing w:line="300" w:lineRule="exact"/>
              <w:rPr>
                <w:rFonts w:hint="default" w:ascii="Times New Roman" w:hAnsi="Times New Roman" w:eastAsia="方正仿宋简体" w:cs="Times New Roman"/>
                <w:b/>
                <w:kern w:val="0"/>
                <w:sz w:val="21"/>
                <w:szCs w:val="21"/>
              </w:rPr>
            </w:pPr>
          </w:p>
        </w:tc>
        <w:tc>
          <w:tcPr>
            <w:tcW w:w="2878" w:type="dxa"/>
            <w:tcMar>
              <w:left w:w="57" w:type="dxa"/>
              <w:right w:w="57" w:type="dxa"/>
            </w:tcMar>
            <w:vAlign w:val="center"/>
          </w:tcPr>
          <w:p w14:paraId="25D1A518">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3.其他</w:t>
            </w:r>
          </w:p>
        </w:tc>
        <w:tc>
          <w:tcPr>
            <w:tcW w:w="791" w:type="dxa"/>
            <w:shd w:val="clear" w:color="auto" w:fill="auto"/>
            <w:tcMar>
              <w:left w:w="57" w:type="dxa"/>
              <w:right w:w="57" w:type="dxa"/>
            </w:tcMar>
            <w:vAlign w:val="center"/>
          </w:tcPr>
          <w:p w14:paraId="462A37F8">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57A9658A">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101B0640">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8" w:type="dxa"/>
            <w:shd w:val="clear" w:color="auto" w:fill="auto"/>
            <w:tcMar>
              <w:left w:w="57" w:type="dxa"/>
              <w:right w:w="57" w:type="dxa"/>
            </w:tcMar>
            <w:vAlign w:val="center"/>
          </w:tcPr>
          <w:p w14:paraId="65DC1AA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shd w:val="clear" w:color="auto" w:fill="auto"/>
            <w:tcMar>
              <w:left w:w="57" w:type="dxa"/>
              <w:right w:w="57" w:type="dxa"/>
            </w:tcMar>
            <w:vAlign w:val="center"/>
          </w:tcPr>
          <w:p w14:paraId="78C4671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shd w:val="clear" w:color="auto" w:fill="auto"/>
            <w:tcMar>
              <w:left w:w="57" w:type="dxa"/>
              <w:right w:w="57" w:type="dxa"/>
            </w:tcMar>
            <w:vAlign w:val="center"/>
          </w:tcPr>
          <w:p w14:paraId="4D098E3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shd w:val="clear" w:color="auto" w:fill="auto"/>
            <w:tcMar>
              <w:left w:w="57" w:type="dxa"/>
              <w:right w:w="57" w:type="dxa"/>
            </w:tcMar>
            <w:vAlign w:val="center"/>
          </w:tcPr>
          <w:p w14:paraId="7BEA2AE3">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r w14:paraId="76A0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40354227">
            <w:pPr>
              <w:spacing w:line="300" w:lineRule="exact"/>
              <w:rPr>
                <w:rFonts w:hint="default" w:ascii="Times New Roman" w:hAnsi="Times New Roman" w:eastAsia="方正仿宋简体" w:cs="Times New Roman"/>
                <w:b/>
                <w:kern w:val="0"/>
                <w:sz w:val="21"/>
                <w:szCs w:val="21"/>
              </w:rPr>
            </w:pPr>
          </w:p>
        </w:tc>
        <w:tc>
          <w:tcPr>
            <w:tcW w:w="3820" w:type="dxa"/>
            <w:gridSpan w:val="2"/>
            <w:tcMar>
              <w:left w:w="57" w:type="dxa"/>
              <w:right w:w="57" w:type="dxa"/>
            </w:tcMar>
            <w:vAlign w:val="center"/>
          </w:tcPr>
          <w:p w14:paraId="744F9BF9">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（七）总计</w:t>
            </w:r>
          </w:p>
        </w:tc>
        <w:tc>
          <w:tcPr>
            <w:tcW w:w="791" w:type="dxa"/>
            <w:shd w:val="clear" w:color="auto" w:fill="auto"/>
            <w:tcMar>
              <w:left w:w="57" w:type="dxa"/>
              <w:right w:w="57" w:type="dxa"/>
            </w:tcMar>
            <w:vAlign w:val="center"/>
          </w:tcPr>
          <w:p w14:paraId="772C8B3D">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8</w:t>
            </w:r>
          </w:p>
        </w:tc>
        <w:tc>
          <w:tcPr>
            <w:tcW w:w="599" w:type="dxa"/>
            <w:shd w:val="clear" w:color="auto" w:fill="auto"/>
            <w:tcMar>
              <w:left w:w="57" w:type="dxa"/>
              <w:right w:w="57" w:type="dxa"/>
            </w:tcMar>
            <w:vAlign w:val="center"/>
          </w:tcPr>
          <w:p w14:paraId="69CB1B3A">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1A2CC576">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8" w:type="dxa"/>
            <w:shd w:val="clear" w:color="auto" w:fill="auto"/>
            <w:tcMar>
              <w:left w:w="57" w:type="dxa"/>
              <w:right w:w="57" w:type="dxa"/>
            </w:tcMar>
            <w:vAlign w:val="center"/>
          </w:tcPr>
          <w:p w14:paraId="4D303C9B">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shd w:val="clear" w:color="auto" w:fill="auto"/>
            <w:tcMar>
              <w:left w:w="57" w:type="dxa"/>
              <w:right w:w="57" w:type="dxa"/>
            </w:tcMar>
            <w:vAlign w:val="center"/>
          </w:tcPr>
          <w:p w14:paraId="31CF39A8">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shd w:val="clear" w:color="auto" w:fill="auto"/>
            <w:tcMar>
              <w:left w:w="57" w:type="dxa"/>
              <w:right w:w="57" w:type="dxa"/>
            </w:tcMar>
            <w:vAlign w:val="center"/>
          </w:tcPr>
          <w:p w14:paraId="6FEDDC3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shd w:val="clear" w:color="auto" w:fill="auto"/>
            <w:tcMar>
              <w:left w:w="57" w:type="dxa"/>
              <w:right w:w="57" w:type="dxa"/>
            </w:tcMar>
            <w:vAlign w:val="center"/>
          </w:tcPr>
          <w:p w14:paraId="1334833F">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eastAsia" w:ascii="Times New Roman" w:hAnsi="Times New Roman" w:eastAsia="方正仿宋简体" w:cs="Times New Roman"/>
                <w:b/>
                <w:kern w:val="0"/>
                <w:sz w:val="21"/>
                <w:szCs w:val="21"/>
                <w:lang w:val="en-US" w:eastAsia="zh-CN" w:bidi="ar"/>
              </w:rPr>
              <w:t>8</w:t>
            </w:r>
          </w:p>
        </w:tc>
      </w:tr>
      <w:tr w14:paraId="4580B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14:paraId="3ED46C3D">
            <w:pPr>
              <w:widowControl/>
              <w:spacing w:line="300" w:lineRule="exact"/>
              <w:jc w:val="left"/>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四、结转下年度继续办理</w:t>
            </w:r>
          </w:p>
        </w:tc>
        <w:tc>
          <w:tcPr>
            <w:tcW w:w="791" w:type="dxa"/>
            <w:shd w:val="clear" w:color="auto" w:fill="auto"/>
            <w:tcMar>
              <w:left w:w="57" w:type="dxa"/>
              <w:right w:w="57" w:type="dxa"/>
            </w:tcMar>
            <w:vAlign w:val="center"/>
          </w:tcPr>
          <w:p w14:paraId="6028EC3C">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9" w:type="dxa"/>
            <w:shd w:val="clear" w:color="auto" w:fill="auto"/>
            <w:tcMar>
              <w:left w:w="57" w:type="dxa"/>
              <w:right w:w="57" w:type="dxa"/>
            </w:tcMar>
            <w:vAlign w:val="center"/>
          </w:tcPr>
          <w:p w14:paraId="50C694E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0" w:type="dxa"/>
            <w:shd w:val="clear" w:color="auto" w:fill="auto"/>
            <w:tcMar>
              <w:left w:w="57" w:type="dxa"/>
              <w:right w:w="57" w:type="dxa"/>
            </w:tcMar>
            <w:vAlign w:val="center"/>
          </w:tcPr>
          <w:p w14:paraId="63B9487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8" w:type="dxa"/>
            <w:shd w:val="clear" w:color="auto" w:fill="auto"/>
            <w:tcMar>
              <w:left w:w="57" w:type="dxa"/>
              <w:right w:w="57" w:type="dxa"/>
            </w:tcMar>
            <w:vAlign w:val="center"/>
          </w:tcPr>
          <w:p w14:paraId="2260B5B2">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shd w:val="clear" w:color="auto" w:fill="auto"/>
            <w:tcMar>
              <w:left w:w="57" w:type="dxa"/>
              <w:right w:w="57" w:type="dxa"/>
            </w:tcMar>
            <w:vAlign w:val="center"/>
          </w:tcPr>
          <w:p w14:paraId="1ECFAFC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shd w:val="clear" w:color="auto" w:fill="auto"/>
            <w:tcMar>
              <w:left w:w="57" w:type="dxa"/>
              <w:right w:w="57" w:type="dxa"/>
            </w:tcMar>
            <w:vAlign w:val="center"/>
          </w:tcPr>
          <w:p w14:paraId="428AFA16">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shd w:val="clear" w:color="auto" w:fill="auto"/>
            <w:tcMar>
              <w:left w:w="57" w:type="dxa"/>
              <w:right w:w="57" w:type="dxa"/>
            </w:tcMar>
            <w:vAlign w:val="center"/>
          </w:tcPr>
          <w:p w14:paraId="44243FD8">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r>
    </w:tbl>
    <w:p w14:paraId="1DFA975D">
      <w:pPr>
        <w:keepNext w:val="0"/>
        <w:keepLines w:val="0"/>
        <w:pageBreakBefore w:val="0"/>
        <w:widowControl w:val="0"/>
        <w:kinsoku/>
        <w:wordWrap/>
        <w:overflowPunct/>
        <w:topLinePunct w:val="0"/>
        <w:autoSpaceDE/>
        <w:autoSpaceDN/>
        <w:bidi w:val="0"/>
        <w:adjustRightInd/>
        <w:snapToGrid/>
        <w:spacing w:line="590" w:lineRule="exact"/>
        <w:ind w:right="-105" w:rightChars="-50"/>
        <w:textAlignment w:val="auto"/>
        <w:rPr>
          <w:rFonts w:hint="default" w:ascii="Times New Roman" w:hAnsi="Times New Roman" w:eastAsia="方正黑体简体" w:cs="Times New Roman"/>
          <w:b/>
          <w:kern w:val="0"/>
          <w:sz w:val="32"/>
          <w:szCs w:val="32"/>
        </w:rPr>
      </w:pPr>
    </w:p>
    <w:p w14:paraId="34139E82">
      <w:pPr>
        <w:keepNext w:val="0"/>
        <w:keepLines w:val="0"/>
        <w:pageBreakBefore w:val="0"/>
        <w:widowControl w:val="0"/>
        <w:kinsoku/>
        <w:wordWrap/>
        <w:overflowPunct/>
        <w:topLinePunct w:val="0"/>
        <w:autoSpaceDE/>
        <w:autoSpaceDN/>
        <w:bidi w:val="0"/>
        <w:adjustRightInd/>
        <w:snapToGrid/>
        <w:spacing w:line="590" w:lineRule="exact"/>
        <w:ind w:right="-105" w:rightChars="-50" w:firstLine="643" w:firstLineChars="200"/>
        <w:textAlignment w:val="auto"/>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四、政府信息公开行政复议、行政诉讼情况</w:t>
      </w:r>
    </w:p>
    <w:tbl>
      <w:tblPr>
        <w:tblStyle w:val="2"/>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12F06D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0D5CBD2">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E9A1F19">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行政诉讼</w:t>
            </w:r>
          </w:p>
        </w:tc>
      </w:tr>
      <w:tr w14:paraId="7A3FDD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7B38B3E8">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45A21E6">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bidi="ar"/>
              </w:rPr>
            </w:pPr>
            <w:r>
              <w:rPr>
                <w:rFonts w:hint="default" w:ascii="Times New Roman" w:hAnsi="Times New Roman" w:eastAsia="方正黑体简体" w:cs="Times New Roman"/>
                <w:b/>
                <w:kern w:val="0"/>
                <w:sz w:val="21"/>
                <w:szCs w:val="21"/>
                <w:lang w:bidi="ar"/>
              </w:rPr>
              <w:t>结果</w:t>
            </w:r>
          </w:p>
          <w:p w14:paraId="400242FA">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AA76DC7">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CD3B3EA">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9FBD5CB">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56E2009">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62E4E7">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复议后起诉</w:t>
            </w:r>
          </w:p>
        </w:tc>
      </w:tr>
      <w:tr w14:paraId="7255C1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5" w:hRule="atLeast"/>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58ED3E3D">
            <w:pPr>
              <w:spacing w:line="340" w:lineRule="exact"/>
              <w:ind w:left="-42" w:leftChars="-20" w:right="-42" w:rightChars="-20"/>
              <w:rPr>
                <w:rFonts w:hint="default" w:ascii="Times New Roman" w:hAnsi="Times New Roman" w:eastAsia="方正黑体简体" w:cs="Times New Roman"/>
                <w:b/>
                <w:kern w:val="0"/>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02C9D02">
            <w:pPr>
              <w:spacing w:line="340" w:lineRule="exact"/>
              <w:ind w:left="-42" w:leftChars="-20" w:right="-42" w:rightChars="-20"/>
              <w:rPr>
                <w:rFonts w:hint="default" w:ascii="Times New Roman" w:hAnsi="Times New Roman" w:eastAsia="方正黑体简体" w:cs="Times New Roman"/>
                <w:b/>
                <w:kern w:val="0"/>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E96C9C1">
            <w:pPr>
              <w:spacing w:line="340" w:lineRule="exact"/>
              <w:ind w:left="-42" w:leftChars="-20" w:right="-42" w:rightChars="-20"/>
              <w:rPr>
                <w:rFonts w:hint="default" w:ascii="Times New Roman" w:hAnsi="Times New Roman" w:eastAsia="方正黑体简体" w:cs="Times New Roman"/>
                <w:b/>
                <w:kern w:val="0"/>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166B7E8">
            <w:pPr>
              <w:spacing w:line="340" w:lineRule="exact"/>
              <w:ind w:left="-42" w:leftChars="-20" w:right="-42" w:rightChars="-20"/>
              <w:rPr>
                <w:rFonts w:hint="default" w:ascii="Times New Roman" w:hAnsi="Times New Roman" w:eastAsia="方正黑体简体" w:cs="Times New Roman"/>
                <w:b/>
                <w:kern w:val="0"/>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24F5F08">
            <w:pPr>
              <w:spacing w:line="340" w:lineRule="exact"/>
              <w:ind w:left="-42" w:leftChars="-20" w:right="-42" w:rightChars="-20"/>
              <w:rPr>
                <w:rFonts w:hint="default" w:ascii="Times New Roman" w:hAnsi="Times New Roman" w:eastAsia="方正黑体简体" w:cs="Times New Roman"/>
                <w:b/>
                <w:kern w:val="0"/>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6B784C5">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1624400">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5033FBD">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5B939BC">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079FD54">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F4719DF">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98F492D">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结果</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ABCCDAA">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其他</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C4F299">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尚未</w:t>
            </w:r>
            <w:r>
              <w:rPr>
                <w:rFonts w:hint="default" w:ascii="Times New Roman" w:hAnsi="Times New Roman" w:eastAsia="方正黑体简体" w:cs="Times New Roman"/>
                <w:b/>
                <w:kern w:val="0"/>
                <w:sz w:val="21"/>
                <w:szCs w:val="21"/>
                <w:lang w:bidi="ar"/>
              </w:rPr>
              <w:br w:type="textWrapping"/>
            </w:r>
            <w:r>
              <w:rPr>
                <w:rFonts w:hint="default" w:ascii="Times New Roman" w:hAnsi="Times New Roman" w:eastAsia="方正黑体简体" w:cs="Times New Roman"/>
                <w:b/>
                <w:kern w:val="0"/>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C80BBCA">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bidi="ar"/>
              </w:rPr>
              <w:t>总计</w:t>
            </w:r>
          </w:p>
        </w:tc>
      </w:tr>
      <w:tr w14:paraId="425562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67"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14:paraId="645F7F2A">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14:paraId="15758A7D">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14:paraId="31373DA3">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14:paraId="7148819C">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14:paraId="288BF4F2">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59BE7D4">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BA244B6">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3189809">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63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132BD37B">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426"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71FA408A">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908BDE8">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3F42F387">
            <w:pPr>
              <w:widowControl/>
              <w:spacing w:line="300" w:lineRule="exact"/>
              <w:jc w:val="center"/>
              <w:rPr>
                <w:rFonts w:hint="default" w:ascii="Times New Roman" w:hAnsi="Times New Roman" w:eastAsia="方正仿宋简体" w:cs="Times New Roman"/>
                <w:b/>
                <w:kern w:val="0"/>
                <w:sz w:val="21"/>
                <w:szCs w:val="21"/>
                <w:lang w:val="en-US" w:eastAsia="zh-CN" w:bidi="ar-SA"/>
              </w:rPr>
            </w:pPr>
            <w:r>
              <w:rPr>
                <w:rFonts w:hint="default" w:ascii="Times New Roman" w:hAnsi="Times New Roman" w:eastAsia="方正仿宋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5474D8FB">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14:paraId="7DA17CAF">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14:paraId="00F512E3">
            <w:pPr>
              <w:spacing w:line="340" w:lineRule="exact"/>
              <w:ind w:left="-42" w:leftChars="-20" w:right="-42" w:rightChars="-20"/>
              <w:jc w:val="center"/>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val="en-US" w:eastAsia="zh-CN"/>
              </w:rPr>
              <w:t>0</w:t>
            </w:r>
          </w:p>
        </w:tc>
      </w:tr>
    </w:tbl>
    <w:p w14:paraId="4D0EB13B">
      <w:pPr>
        <w:keepNext w:val="0"/>
        <w:keepLines w:val="0"/>
        <w:pageBreakBefore w:val="0"/>
        <w:widowControl w:val="0"/>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五、存在的主要问题及改进情况</w:t>
      </w:r>
    </w:p>
    <w:p w14:paraId="37747A89">
      <w:pPr>
        <w:keepNext w:val="0"/>
        <w:keepLines w:val="0"/>
        <w:pageBreakBefore w:val="0"/>
        <w:widowControl w:val="0"/>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楷体简体" w:cs="Times New Roman"/>
          <w:b/>
          <w:kern w:val="0"/>
          <w:sz w:val="32"/>
          <w:szCs w:val="32"/>
        </w:rPr>
      </w:pPr>
      <w:r>
        <w:rPr>
          <w:rFonts w:hint="default" w:ascii="Times New Roman" w:hAnsi="Times New Roman" w:eastAsia="方正楷体简体" w:cs="Times New Roman"/>
          <w:b/>
          <w:kern w:val="0"/>
          <w:sz w:val="32"/>
          <w:szCs w:val="32"/>
          <w:lang w:eastAsia="zh-CN"/>
        </w:rPr>
        <w:t>（一）</w:t>
      </w:r>
      <w:r>
        <w:rPr>
          <w:rFonts w:hint="default" w:ascii="Times New Roman" w:hAnsi="Times New Roman" w:eastAsia="方正楷体简体" w:cs="Times New Roman"/>
          <w:b/>
          <w:kern w:val="0"/>
          <w:sz w:val="32"/>
          <w:szCs w:val="32"/>
        </w:rPr>
        <w:t>政务新媒体运维管理水平需进一步提升</w:t>
      </w:r>
    </w:p>
    <w:p w14:paraId="7608C85D">
      <w:pPr>
        <w:keepNext w:val="0"/>
        <w:keepLines w:val="0"/>
        <w:pageBreakBefore w:val="0"/>
        <w:widowControl w:val="0"/>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仿宋简体" w:cs="Times New Roman"/>
          <w:b/>
          <w:kern w:val="0"/>
          <w:sz w:val="32"/>
          <w:szCs w:val="32"/>
        </w:rPr>
      </w:pPr>
      <w:r>
        <w:rPr>
          <w:rFonts w:hint="default" w:ascii="Times New Roman" w:hAnsi="Times New Roman" w:eastAsia="方正仿宋简体" w:cs="Times New Roman"/>
          <w:b/>
          <w:kern w:val="0"/>
          <w:sz w:val="32"/>
          <w:szCs w:val="32"/>
        </w:rPr>
        <w:t>严格按照“谁主办、谁负责”原则，</w:t>
      </w:r>
      <w:r>
        <w:rPr>
          <w:rFonts w:hint="default" w:ascii="Times New Roman" w:hAnsi="Times New Roman" w:eastAsia="方正仿宋简体" w:cs="Times New Roman"/>
          <w:b/>
          <w:kern w:val="0"/>
          <w:sz w:val="32"/>
          <w:szCs w:val="32"/>
          <w:lang w:eastAsia="zh-CN"/>
        </w:rPr>
        <w:t>进一步</w:t>
      </w:r>
      <w:r>
        <w:rPr>
          <w:rFonts w:hint="default" w:ascii="Times New Roman" w:hAnsi="Times New Roman" w:eastAsia="方正仿宋简体" w:cs="Times New Roman"/>
          <w:b/>
          <w:kern w:val="0"/>
          <w:sz w:val="32"/>
          <w:szCs w:val="32"/>
        </w:rPr>
        <w:t>加强政务新媒体管理</w:t>
      </w:r>
      <w:r>
        <w:rPr>
          <w:rFonts w:hint="default" w:ascii="Times New Roman" w:hAnsi="Times New Roman" w:eastAsia="方正仿宋简体" w:cs="Times New Roman"/>
          <w:b/>
          <w:kern w:val="0"/>
          <w:sz w:val="32"/>
          <w:szCs w:val="32"/>
          <w:lang w:eastAsia="zh-CN"/>
        </w:rPr>
        <w:t>。</w:t>
      </w:r>
      <w:r>
        <w:rPr>
          <w:rFonts w:hint="default" w:ascii="Times New Roman" w:hAnsi="Times New Roman" w:eastAsia="方正仿宋简体" w:cs="Times New Roman"/>
          <w:b/>
          <w:kern w:val="0"/>
          <w:sz w:val="32"/>
          <w:szCs w:val="32"/>
        </w:rPr>
        <w:t>不断创新工作举措，强化内容保障、加强发布审核，有力有效推动政务新媒体工作要求落地落实。</w:t>
      </w:r>
    </w:p>
    <w:p w14:paraId="62E861F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楷体简体" w:cs="Times New Roman"/>
          <w:b/>
          <w:kern w:val="0"/>
          <w:sz w:val="32"/>
          <w:szCs w:val="32"/>
        </w:rPr>
      </w:pPr>
      <w:r>
        <w:rPr>
          <w:rFonts w:hint="default" w:ascii="Times New Roman" w:hAnsi="Times New Roman" w:eastAsia="方正楷体简体" w:cs="Times New Roman"/>
          <w:b/>
          <w:kern w:val="0"/>
          <w:sz w:val="32"/>
          <w:szCs w:val="32"/>
          <w:lang w:val="en-US" w:eastAsia="zh-CN" w:bidi="ar-SA"/>
        </w:rPr>
        <w:t>（二）</w:t>
      </w:r>
      <w:r>
        <w:rPr>
          <w:rFonts w:hint="default" w:ascii="Times New Roman" w:hAnsi="Times New Roman" w:eastAsia="方正楷体简体" w:cs="Times New Roman"/>
          <w:b/>
          <w:kern w:val="0"/>
          <w:sz w:val="32"/>
          <w:szCs w:val="32"/>
        </w:rPr>
        <w:t>专业化队伍建设仍需进一步加强</w:t>
      </w:r>
    </w:p>
    <w:p w14:paraId="4E279F3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仿宋简体" w:cs="Times New Roman"/>
          <w:b/>
          <w:kern w:val="0"/>
          <w:sz w:val="32"/>
          <w:szCs w:val="32"/>
        </w:rPr>
      </w:pPr>
      <w:r>
        <w:rPr>
          <w:rFonts w:hint="default" w:ascii="Times New Roman" w:hAnsi="Times New Roman" w:eastAsia="方正仿宋简体" w:cs="Times New Roman"/>
          <w:b/>
          <w:kern w:val="0"/>
          <w:sz w:val="32"/>
          <w:szCs w:val="32"/>
        </w:rPr>
        <w:t>针对政府信息公开工作涉及的业务条线多、专业性强的特点，加强队伍建设，强化人员配置</w:t>
      </w:r>
      <w:r>
        <w:rPr>
          <w:rFonts w:hint="default" w:ascii="Times New Roman" w:hAnsi="Times New Roman" w:eastAsia="方正仿宋简体" w:cs="Times New Roman"/>
          <w:b/>
          <w:kern w:val="0"/>
          <w:sz w:val="32"/>
          <w:szCs w:val="32"/>
          <w:lang w:eastAsia="zh-CN"/>
        </w:rPr>
        <w:t>，</w:t>
      </w:r>
      <w:r>
        <w:rPr>
          <w:rFonts w:hint="default" w:ascii="Times New Roman" w:hAnsi="Times New Roman" w:eastAsia="方正仿宋简体" w:cs="Times New Roman"/>
          <w:b/>
          <w:kern w:val="0"/>
          <w:sz w:val="32"/>
          <w:szCs w:val="32"/>
        </w:rPr>
        <w:t>通过线上线下多渠道开展业务培训，以学促干，不断提升政务公开工作人员业务水平和专业素养。</w:t>
      </w:r>
    </w:p>
    <w:p w14:paraId="616398B6">
      <w:pPr>
        <w:keepNext w:val="0"/>
        <w:keepLines w:val="0"/>
        <w:pageBreakBefore w:val="0"/>
        <w:widowControl w:val="0"/>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黑体简体" w:cs="Times New Roman"/>
          <w:b/>
          <w:kern w:val="0"/>
          <w:sz w:val="32"/>
          <w:szCs w:val="32"/>
        </w:rPr>
      </w:pPr>
      <w:r>
        <w:rPr>
          <w:rFonts w:hint="default" w:ascii="Times New Roman" w:hAnsi="Times New Roman" w:eastAsia="方正黑体简体" w:cs="Times New Roman"/>
          <w:b/>
          <w:kern w:val="0"/>
          <w:sz w:val="32"/>
          <w:szCs w:val="32"/>
        </w:rPr>
        <w:t>六、其他需要报告的事项</w:t>
      </w:r>
    </w:p>
    <w:p w14:paraId="37DDF25F">
      <w:pPr>
        <w:keepNext w:val="0"/>
        <w:keepLines w:val="0"/>
        <w:pageBreakBefore w:val="0"/>
        <w:widowControl w:val="0"/>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仿宋简体" w:cs="Times New Roman"/>
          <w:b/>
          <w:kern w:val="0"/>
          <w:sz w:val="32"/>
          <w:szCs w:val="32"/>
        </w:rPr>
      </w:pPr>
      <w:r>
        <w:rPr>
          <w:rFonts w:hint="default" w:ascii="Times New Roman" w:hAnsi="Times New Roman" w:eastAsia="方正仿宋简体" w:cs="Times New Roman"/>
          <w:b/>
          <w:kern w:val="0"/>
          <w:sz w:val="32"/>
          <w:szCs w:val="32"/>
        </w:rPr>
        <w:t>（一）依据《政府信息公开信息处理费管理办法》</w:t>
      </w:r>
      <w:r>
        <w:rPr>
          <w:rFonts w:hint="default" w:ascii="Times New Roman" w:hAnsi="Times New Roman" w:eastAsia="方正仿宋简体" w:cs="Times New Roman"/>
          <w:b/>
          <w:kern w:val="0"/>
          <w:sz w:val="32"/>
          <w:szCs w:val="32"/>
          <w:lang w:eastAsia="zh-CN"/>
        </w:rPr>
        <w:t>，</w:t>
      </w:r>
      <w:r>
        <w:rPr>
          <w:rFonts w:hint="default" w:ascii="Times New Roman" w:hAnsi="Times New Roman" w:eastAsia="方正仿宋简体" w:cs="Times New Roman"/>
          <w:b/>
          <w:kern w:val="0"/>
          <w:sz w:val="32"/>
          <w:szCs w:val="32"/>
        </w:rPr>
        <w:t>202</w:t>
      </w:r>
      <w:r>
        <w:rPr>
          <w:rFonts w:hint="default" w:ascii="Times New Roman" w:hAnsi="Times New Roman" w:eastAsia="方正仿宋简体" w:cs="Times New Roman"/>
          <w:b/>
          <w:kern w:val="0"/>
          <w:sz w:val="32"/>
          <w:szCs w:val="32"/>
          <w:lang w:val="en-US" w:eastAsia="zh-CN"/>
        </w:rPr>
        <w:t>4</w:t>
      </w:r>
      <w:r>
        <w:rPr>
          <w:rFonts w:hint="default" w:ascii="Times New Roman" w:hAnsi="Times New Roman" w:eastAsia="方正仿宋简体" w:cs="Times New Roman"/>
          <w:b/>
          <w:kern w:val="0"/>
          <w:sz w:val="32"/>
          <w:szCs w:val="32"/>
        </w:rPr>
        <w:t>年</w:t>
      </w:r>
      <w:r>
        <w:rPr>
          <w:rFonts w:hint="default" w:ascii="Times New Roman" w:hAnsi="Times New Roman" w:eastAsia="方正仿宋简体" w:cs="Times New Roman"/>
          <w:b/>
          <w:kern w:val="0"/>
          <w:sz w:val="32"/>
          <w:szCs w:val="32"/>
          <w:lang w:eastAsia="zh-CN"/>
        </w:rPr>
        <w:t>，</w:t>
      </w:r>
      <w:r>
        <w:rPr>
          <w:rFonts w:hint="default" w:ascii="Times New Roman" w:hAnsi="Times New Roman" w:eastAsia="方正仿宋简体" w:cs="Times New Roman"/>
          <w:b/>
          <w:kern w:val="0"/>
          <w:sz w:val="32"/>
          <w:szCs w:val="32"/>
        </w:rPr>
        <w:t>嘉祥县行政审批服务局没有收取信息处理费的情况</w:t>
      </w:r>
      <w:r>
        <w:rPr>
          <w:rFonts w:hint="default" w:ascii="Times New Roman" w:hAnsi="Times New Roman" w:eastAsia="方正仿宋简体" w:cs="Times New Roman"/>
          <w:b/>
          <w:kern w:val="0"/>
          <w:sz w:val="32"/>
          <w:szCs w:val="32"/>
          <w:lang w:eastAsia="zh-CN"/>
        </w:rPr>
        <w:t>；</w:t>
      </w:r>
    </w:p>
    <w:p w14:paraId="4758DF85">
      <w:pPr>
        <w:keepNext w:val="0"/>
        <w:keepLines w:val="0"/>
        <w:pageBreakBefore w:val="0"/>
        <w:widowControl w:val="0"/>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eastAsia="方正仿宋简体" w:cs="Times New Roman"/>
          <w:b/>
          <w:kern w:val="0"/>
          <w:sz w:val="32"/>
          <w:szCs w:val="32"/>
          <w:lang w:eastAsia="zh-CN"/>
        </w:rPr>
      </w:pPr>
      <w:r>
        <w:rPr>
          <w:rFonts w:hint="default" w:ascii="Times New Roman" w:hAnsi="Times New Roman" w:eastAsia="方正仿宋简体" w:cs="Times New Roman"/>
          <w:b/>
          <w:kern w:val="0"/>
          <w:sz w:val="32"/>
          <w:szCs w:val="32"/>
          <w:lang w:eastAsia="zh-CN"/>
        </w:rPr>
        <w:t>（二</w:t>
      </w:r>
      <w:r>
        <w:rPr>
          <w:rFonts w:hint="eastAsia" w:ascii="Times New Roman" w:hAnsi="Times New Roman" w:eastAsia="方正仿宋简体" w:cs="Times New Roman"/>
          <w:b/>
          <w:kern w:val="0"/>
          <w:sz w:val="32"/>
          <w:szCs w:val="32"/>
          <w:lang w:eastAsia="zh-CN"/>
        </w:rPr>
        <w:t>）</w:t>
      </w:r>
      <w:r>
        <w:rPr>
          <w:rFonts w:hint="default" w:ascii="Times New Roman" w:hAnsi="Times New Roman" w:eastAsia="方正仿宋简体" w:cs="Times New Roman"/>
          <w:b/>
          <w:kern w:val="0"/>
          <w:sz w:val="32"/>
          <w:szCs w:val="32"/>
          <w:lang w:eastAsia="zh-CN"/>
        </w:rPr>
        <w:t>深入贯彻落实</w:t>
      </w:r>
      <w:r>
        <w:rPr>
          <w:rFonts w:hint="eastAsia" w:ascii="Times New Roman" w:hAnsi="Times New Roman" w:eastAsia="方正仿宋简体" w:cs="Times New Roman"/>
          <w:b/>
          <w:kern w:val="0"/>
          <w:sz w:val="32"/>
          <w:szCs w:val="32"/>
          <w:lang w:eastAsia="zh-CN"/>
        </w:rPr>
        <w:t>上级</w:t>
      </w:r>
      <w:r>
        <w:rPr>
          <w:rFonts w:hint="default" w:ascii="Times New Roman" w:hAnsi="Times New Roman" w:eastAsia="方正仿宋简体" w:cs="Times New Roman"/>
          <w:b/>
          <w:kern w:val="0"/>
          <w:sz w:val="32"/>
          <w:szCs w:val="32"/>
          <w:lang w:eastAsia="zh-CN"/>
        </w:rPr>
        <w:t>关于政务公开工作的各项决策部署</w:t>
      </w:r>
      <w:r>
        <w:rPr>
          <w:rFonts w:hint="eastAsia" w:ascii="Times New Roman" w:hAnsi="Times New Roman" w:eastAsia="方正仿宋简体" w:cs="Times New Roman"/>
          <w:b/>
          <w:kern w:val="0"/>
          <w:sz w:val="32"/>
          <w:szCs w:val="32"/>
          <w:lang w:val="en-US" w:eastAsia="zh-CN"/>
        </w:rPr>
        <w:t>，</w:t>
      </w:r>
      <w:r>
        <w:rPr>
          <w:rFonts w:hint="default" w:ascii="Times New Roman" w:hAnsi="Times New Roman" w:eastAsia="方正仿宋简体" w:cs="Times New Roman"/>
          <w:b/>
          <w:kern w:val="0"/>
          <w:sz w:val="32"/>
          <w:szCs w:val="32"/>
          <w:lang w:eastAsia="zh-CN"/>
        </w:rPr>
        <w:t>坚持以公开为常态、不公开为例外的原则，不断拓展公开渠道、丰富公开内容、优化公开服务，扎实推进政务公开工作有序开展；</w:t>
      </w:r>
    </w:p>
    <w:p w14:paraId="233EC0EB">
      <w:pPr>
        <w:keepNext w:val="0"/>
        <w:keepLines w:val="0"/>
        <w:pageBreakBefore w:val="0"/>
        <w:widowControl w:val="0"/>
        <w:kinsoku/>
        <w:wordWrap/>
        <w:overflowPunct/>
        <w:topLinePunct w:val="0"/>
        <w:autoSpaceDE/>
        <w:autoSpaceDN/>
        <w:bidi w:val="0"/>
        <w:adjustRightInd/>
        <w:snapToGrid/>
        <w:spacing w:line="580" w:lineRule="exact"/>
        <w:ind w:right="-105" w:rightChars="-50" w:firstLine="643" w:firstLineChars="200"/>
        <w:textAlignment w:val="auto"/>
        <w:rPr>
          <w:rFonts w:hint="default" w:ascii="Times New Roman" w:hAnsi="Times New Roman" w:cs="Times New Roman"/>
          <w:color w:val="auto"/>
        </w:rPr>
      </w:pPr>
      <w:r>
        <w:rPr>
          <w:rFonts w:hint="default" w:ascii="Times New Roman" w:hAnsi="Times New Roman" w:eastAsia="方正仿宋简体" w:cs="Times New Roman"/>
          <w:b/>
          <w:kern w:val="0"/>
          <w:sz w:val="32"/>
          <w:szCs w:val="32"/>
        </w:rPr>
        <w:t>（三）进一步强化责任担当，加强协调调度，不断提高人大代表建议和政协提案办理工作科学化水平。</w:t>
      </w:r>
      <w:r>
        <w:rPr>
          <w:rFonts w:hint="default" w:ascii="Times New Roman" w:hAnsi="Times New Roman" w:eastAsia="方正仿宋简体" w:cs="Times New Roman"/>
          <w:b/>
          <w:kern w:val="0"/>
          <w:sz w:val="32"/>
          <w:szCs w:val="32"/>
          <w:lang w:val="en-US" w:eastAsia="zh-CN"/>
        </w:rPr>
        <w:t>2024年，嘉祥</w:t>
      </w:r>
      <w:r>
        <w:rPr>
          <w:rFonts w:hint="default" w:ascii="Times New Roman" w:hAnsi="Times New Roman" w:eastAsia="方正仿宋简体" w:cs="Times New Roman"/>
          <w:b/>
          <w:kern w:val="0"/>
          <w:sz w:val="32"/>
          <w:szCs w:val="32"/>
        </w:rPr>
        <w:t>县行</w:t>
      </w:r>
      <w:r>
        <w:rPr>
          <w:rFonts w:hint="default" w:ascii="Times New Roman" w:hAnsi="Times New Roman" w:eastAsia="方正仿宋简体" w:cs="Times New Roman"/>
          <w:b/>
          <w:color w:val="auto"/>
          <w:kern w:val="0"/>
          <w:sz w:val="32"/>
          <w:szCs w:val="32"/>
        </w:rPr>
        <w:t>政审批服务局共收到人大建议1件，政协提案</w:t>
      </w:r>
      <w:r>
        <w:rPr>
          <w:rFonts w:hint="eastAsia" w:ascii="Times New Roman" w:hAnsi="Times New Roman" w:eastAsia="方正仿宋简体" w:cs="Times New Roman"/>
          <w:b/>
          <w:color w:val="auto"/>
          <w:kern w:val="0"/>
          <w:sz w:val="32"/>
          <w:szCs w:val="32"/>
          <w:lang w:val="en-US" w:eastAsia="zh-CN"/>
        </w:rPr>
        <w:t>2</w:t>
      </w:r>
      <w:r>
        <w:rPr>
          <w:rFonts w:hint="default" w:ascii="Times New Roman" w:hAnsi="Times New Roman" w:eastAsia="方正仿宋简体" w:cs="Times New Roman"/>
          <w:b/>
          <w:color w:val="auto"/>
          <w:kern w:val="0"/>
          <w:sz w:val="32"/>
          <w:szCs w:val="32"/>
        </w:rPr>
        <w:t>件，已全部办理完成并完成公开。</w:t>
      </w:r>
      <w:bookmarkStart w:id="0" w:name="_GoBack"/>
      <w:bookmarkEnd w:id="0"/>
    </w:p>
    <w:sectPr>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420FFF"/>
    <w:rsid w:val="02FE031F"/>
    <w:rsid w:val="04974587"/>
    <w:rsid w:val="054933A7"/>
    <w:rsid w:val="05DA7A44"/>
    <w:rsid w:val="063F4ED6"/>
    <w:rsid w:val="06693D01"/>
    <w:rsid w:val="083B16CD"/>
    <w:rsid w:val="094817DD"/>
    <w:rsid w:val="09570789"/>
    <w:rsid w:val="0AD100C7"/>
    <w:rsid w:val="0BAE21B6"/>
    <w:rsid w:val="0BBE064B"/>
    <w:rsid w:val="0CCF0636"/>
    <w:rsid w:val="0D1026DA"/>
    <w:rsid w:val="0D307327"/>
    <w:rsid w:val="0DAE533D"/>
    <w:rsid w:val="0DE10621"/>
    <w:rsid w:val="0FBD6E6C"/>
    <w:rsid w:val="10993435"/>
    <w:rsid w:val="11CE710E"/>
    <w:rsid w:val="12B44556"/>
    <w:rsid w:val="13D11138"/>
    <w:rsid w:val="147026FF"/>
    <w:rsid w:val="172412C5"/>
    <w:rsid w:val="17F13B56"/>
    <w:rsid w:val="1ABC044C"/>
    <w:rsid w:val="1E4F15D7"/>
    <w:rsid w:val="1EF06916"/>
    <w:rsid w:val="1F3F4B8B"/>
    <w:rsid w:val="202076CF"/>
    <w:rsid w:val="24E355E7"/>
    <w:rsid w:val="252B269C"/>
    <w:rsid w:val="2685203A"/>
    <w:rsid w:val="2753659C"/>
    <w:rsid w:val="293D6BFB"/>
    <w:rsid w:val="2A6E1037"/>
    <w:rsid w:val="2BFA5278"/>
    <w:rsid w:val="2DF46E9B"/>
    <w:rsid w:val="31280191"/>
    <w:rsid w:val="314825E1"/>
    <w:rsid w:val="3175714F"/>
    <w:rsid w:val="32A85E5D"/>
    <w:rsid w:val="32E93950"/>
    <w:rsid w:val="334B63B9"/>
    <w:rsid w:val="372A4537"/>
    <w:rsid w:val="3ADB6274"/>
    <w:rsid w:val="3BFA35D5"/>
    <w:rsid w:val="3D7D4776"/>
    <w:rsid w:val="3F4D34B9"/>
    <w:rsid w:val="40A03CFB"/>
    <w:rsid w:val="40C15F0C"/>
    <w:rsid w:val="412D70FE"/>
    <w:rsid w:val="44906321"/>
    <w:rsid w:val="462E5DF2"/>
    <w:rsid w:val="48050DD4"/>
    <w:rsid w:val="48891D2F"/>
    <w:rsid w:val="49261002"/>
    <w:rsid w:val="49494CF1"/>
    <w:rsid w:val="495A6EFE"/>
    <w:rsid w:val="4A8A2AC5"/>
    <w:rsid w:val="4BE64A79"/>
    <w:rsid w:val="4C2C4B82"/>
    <w:rsid w:val="4C5D11DF"/>
    <w:rsid w:val="4D52686A"/>
    <w:rsid w:val="4D9A1FBF"/>
    <w:rsid w:val="4E217FEA"/>
    <w:rsid w:val="4E7660AF"/>
    <w:rsid w:val="4EFB6A8D"/>
    <w:rsid w:val="50923421"/>
    <w:rsid w:val="52522E68"/>
    <w:rsid w:val="53A771E4"/>
    <w:rsid w:val="53F1045F"/>
    <w:rsid w:val="552A00CC"/>
    <w:rsid w:val="553920BD"/>
    <w:rsid w:val="5A971D60"/>
    <w:rsid w:val="5D485594"/>
    <w:rsid w:val="5ED6097D"/>
    <w:rsid w:val="5FA56CCD"/>
    <w:rsid w:val="5FB40CBE"/>
    <w:rsid w:val="5FD72BFF"/>
    <w:rsid w:val="604A33D1"/>
    <w:rsid w:val="60512F78"/>
    <w:rsid w:val="614B7400"/>
    <w:rsid w:val="6171498D"/>
    <w:rsid w:val="62143C96"/>
    <w:rsid w:val="6283706E"/>
    <w:rsid w:val="63387E58"/>
    <w:rsid w:val="657B5DDA"/>
    <w:rsid w:val="65A13A93"/>
    <w:rsid w:val="662D17CA"/>
    <w:rsid w:val="665F74AA"/>
    <w:rsid w:val="680B1697"/>
    <w:rsid w:val="68213F33"/>
    <w:rsid w:val="68880F3A"/>
    <w:rsid w:val="69194288"/>
    <w:rsid w:val="69E50BCD"/>
    <w:rsid w:val="6B5A1814"/>
    <w:rsid w:val="6C9C0EC0"/>
    <w:rsid w:val="6D420FFF"/>
    <w:rsid w:val="6E8D72AA"/>
    <w:rsid w:val="6EC86534"/>
    <w:rsid w:val="6F03131A"/>
    <w:rsid w:val="6F9E1043"/>
    <w:rsid w:val="70B054D2"/>
    <w:rsid w:val="711E68DF"/>
    <w:rsid w:val="718129CA"/>
    <w:rsid w:val="71F27DA7"/>
    <w:rsid w:val="720535FB"/>
    <w:rsid w:val="73563DE5"/>
    <w:rsid w:val="756C7BF5"/>
    <w:rsid w:val="76780840"/>
    <w:rsid w:val="78012B52"/>
    <w:rsid w:val="79EA1A55"/>
    <w:rsid w:val="7C23124E"/>
    <w:rsid w:val="7C63164A"/>
    <w:rsid w:val="7C7B433E"/>
    <w:rsid w:val="7DB008BF"/>
    <w:rsid w:val="7DFE1B5C"/>
    <w:rsid w:val="7F7342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US" altLang="zh-CN"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2024</a:t>
            </a:r>
            <a:r>
              <a:rPr altLang="en-US"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rPr>
              <a:t>年主动公开政府信息情况</a:t>
            </a:r>
            <a:endParaRPr lang="en-US" altLang="zh-CN" b="1">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endParaRPr>
          </a:p>
        </c:rich>
      </c:tx>
      <c:layout>
        <c:manualLayout>
          <c:xMode val="edge"/>
          <c:yMode val="edge"/>
          <c:x val="0.251184210526316"/>
          <c:y val="0.0231481481481481"/>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delete val="1"/>
          </c:dLbls>
          <c:cat>
            <c:strRef>
              <c:f>[工作簿1]Sheet1!$H$5:$H$7</c:f>
              <c:strCache>
                <c:ptCount val="3"/>
                <c:pt idx="0">
                  <c:v>政府网站公开政府信息585条</c:v>
                </c:pt>
                <c:pt idx="1">
                  <c:v>政务新媒体微信公众号公开政府信息272条</c:v>
                </c:pt>
                <c:pt idx="2">
                  <c:v>电视台、报纸、杂志等其他新闻媒体发布政府信息50条</c:v>
                </c:pt>
              </c:strCache>
            </c:strRef>
          </c:cat>
          <c:val>
            <c:numRef>
              <c:f>[工作簿1]Sheet1!$I$5:$I$7</c:f>
              <c:numCache>
                <c:formatCode>General</c:formatCode>
                <c:ptCount val="3"/>
                <c:pt idx="0">
                  <c:v>585</c:v>
                </c:pt>
                <c:pt idx="1">
                  <c:v>272</c:v>
                </c:pt>
                <c:pt idx="2">
                  <c:v>50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1"/>
        <c:txPr>
          <a:bodyPr rot="0" spcFirstLastPara="0" vertOverflow="ellipsis" vert="horz" wrap="square" anchor="ctr" anchorCtr="1"/>
          <a:lstStyle/>
          <a:p>
            <a:pPr>
              <a:defRPr lang="zh-CN" sz="90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egendEntry>
        <c:idx val="2"/>
        <c:txPr>
          <a:bodyPr rot="0" spcFirstLastPara="0" vertOverflow="ellipsis" vert="horz" wrap="square" anchor="ctr" anchorCtr="1"/>
          <a:lstStyle/>
          <a:p>
            <a:pPr>
              <a:defRPr lang="zh-CN" sz="90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Entry>
      <c:layout>
        <c:manualLayout>
          <c:xMode val="edge"/>
          <c:yMode val="edge"/>
          <c:x val="0.196447368421053"/>
          <c:y val="0.765509259259259"/>
        </c:manualLayout>
      </c:layout>
      <c:overlay val="0"/>
      <c:spPr>
        <a:noFill/>
        <a:ln>
          <a:noFill/>
        </a:ln>
        <a:effectLst/>
      </c:spPr>
      <c:txPr>
        <a:bodyPr rot="0" spcFirstLastPara="0" vertOverflow="ellipsis" vert="horz" wrap="square" anchor="ctr" anchorCtr="1"/>
        <a:lstStyle/>
        <a:p>
          <a:pPr>
            <a:defRPr lang="zh-CN" sz="900" b="1" i="0" u="none" strike="noStrike" kern="1200" baseline="0">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legend>
    <c:plotVisOnly val="1"/>
    <c:dispBlanksAs val="gap"/>
    <c:showDLblsOverMax val="0"/>
    <c:extLst>
      <c:ext uri="{0b15fc19-7d7d-44ad-8c2d-2c3a37ce22c3}">
        <chartProps xmlns="https://web.wps.cn/et/2018/main" chartId="{68a964c5-cda8-4f40-8e03-84efd5552c1b}"/>
      </c:ext>
    </c:extLst>
  </c:chart>
  <c:spPr>
    <a:solidFill>
      <a:schemeClr val="bg1">
        <a:alpha val="0"/>
      </a:schemeClr>
    </a:solidFill>
    <a:ln w="9525" cap="flat" cmpd="sng" algn="ctr">
      <a:solidFill>
        <a:schemeClr val="tx1">
          <a:lumMod val="15000"/>
          <a:lumOff val="85000"/>
        </a:schemeClr>
      </a:solidFill>
      <a:round/>
    </a:ln>
    <a:effectLst/>
  </c:spPr>
  <c:txPr>
    <a:bodyPr/>
    <a:lstStyle/>
    <a:p>
      <a:pPr>
        <a:defRPr lang="zh-CN">
          <a:solidFill>
            <a:sysClr val="windowText" lastClr="000000"/>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2368</Words>
  <Characters>2470</Characters>
  <Lines>0</Lines>
  <Paragraphs>0</Paragraphs>
  <TotalTime>30</TotalTime>
  <ScaleCrop>false</ScaleCrop>
  <LinksUpToDate>false</LinksUpToDate>
  <CharactersWithSpaces>2617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2025-01-06T08:00:00Z</dcterms:created>
  <dc:creator>然</dc:creator>
  <cp:lastModifiedBy>然</cp:lastModifiedBy>
  <dcterms:modified xsi:type="dcterms:W3CDTF">2025-01-08T04:47:38Z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4AD59B1749034A518840E7082DCAE608_11</vt:lpwstr>
  </property>
  <property fmtid="{D5CDD505-2E9C-101B-9397-08002B2CF9AE}" pid="4" name="KSOTemplateDocerSaveRecord">
    <vt:lpwstr>eyJoZGlkIjoiNmFmMWQ2YTI3NTdkYjQ0MGFmNzkzODhlYzdlZjk3ODQiLCJ1c2VySWQiOiI0ODYzNTg4MjkifQ==</vt:lpwstr>
  </property>
</Properties>
</file>