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DDD1F6">
      <w:pPr>
        <w:spacing w:line="590" w:lineRule="exact"/>
        <w:ind w:right="-105" w:rightChars="-50"/>
        <w:jc w:val="center"/>
        <w:rPr>
          <w:rFonts w:hint="eastAsia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嘉祥县大张楼镇人民政府</w:t>
      </w:r>
      <w:r>
        <w:rPr>
          <w:rFonts w:hint="eastAsia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年政府信息公开工作年度报告</w:t>
      </w:r>
    </w:p>
    <w:p w14:paraId="7B9BE733">
      <w:pPr>
        <w:spacing w:line="590" w:lineRule="exact"/>
        <w:ind w:right="-105" w:rightChars="-50"/>
        <w:jc w:val="center"/>
        <w:rPr>
          <w:rFonts w:hint="eastAsia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49C9F39B">
      <w:pPr>
        <w:spacing w:line="590" w:lineRule="exact"/>
        <w:ind w:right="-105" w:rightChars="-50" w:firstLine="643" w:firstLineChars="200"/>
        <w:rPr>
          <w:rFonts w:hint="default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本报告由大张楼镇按照《中华人民共和国政府信息公开条例》（以下简称《条例》）和《中华人民共和国政府信息公开工作年度报告格式》（国办公开办函〔2021〕30号）要求编制。</w:t>
      </w:r>
    </w:p>
    <w:p w14:paraId="48345434">
      <w:pPr>
        <w:spacing w:line="590" w:lineRule="exact"/>
        <w:ind w:right="-105" w:rightChars="-50" w:firstLine="643" w:firstLineChars="200"/>
        <w:rPr>
          <w:rFonts w:hint="default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 w14:paraId="2B2880AB">
      <w:pPr>
        <w:spacing w:line="590" w:lineRule="exact"/>
        <w:ind w:right="-105" w:rightChars="-50" w:firstLine="643" w:firstLineChars="200"/>
        <w:rPr>
          <w:rFonts w:hint="default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本报告所列数据的统计期限自202</w:t>
      </w:r>
      <w:r>
        <w:rPr>
          <w:rFonts w:hint="default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年1月1日起至202</w:t>
      </w:r>
      <w:r>
        <w:rPr>
          <w:rFonts w:hint="default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12月31日止。本报告电子版可在“嘉祥县人民政府”网站（http://www.jiaxiang.gov.cn/）政府信息公开专栏查阅或下载。如对本报告有疑问，请与大张楼镇人民政府联系（地址：嘉祥县大张楼镇中心街1号，联系电话：0537-6751301）。</w:t>
      </w:r>
    </w:p>
    <w:p w14:paraId="52816FAD">
      <w:pPr>
        <w:spacing w:line="590" w:lineRule="exact"/>
        <w:ind w:right="-105" w:rightChars="-50" w:firstLine="643" w:firstLineChars="200"/>
        <w:rPr>
          <w:rFonts w:hint="default" w:ascii="Nimbus Roman" w:hAnsi="Nimbus Roman" w:eastAsia="方正黑体简体" w:cs="Nimbus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Nimbus Roman" w:hAnsi="Nimbus Roman" w:eastAsia="方正黑体简体" w:cs="Nimbus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Nimbus Roman" w:hAnsi="Nimbus Roman" w:eastAsia="方正黑体简体" w:cs="Nimbus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一、总体情况</w:t>
      </w:r>
    </w:p>
    <w:p w14:paraId="428A19DF">
      <w:pPr>
        <w:spacing w:line="590" w:lineRule="exact"/>
        <w:ind w:right="-105" w:rightChars="-50" w:firstLine="643" w:firstLineChars="200"/>
        <w:rPr>
          <w:rFonts w:hint="default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，大张楼镇按照县委县政府的统一安排部署，认真落实政务公开工作决策部署要求，明确政务公开的范围、内容和形式,遵循公正、公平、便民的原则，积极主动开展政务公开工作，方便公众了解政策法规、工作动态、机构职能、通知计划及业务工作等相关信息，全面保障公民获取政府信息的权利，提高政府工作透明度，助推经济社会高质量发展。</w:t>
      </w:r>
    </w:p>
    <w:p w14:paraId="3323C83C">
      <w:pPr>
        <w:spacing w:line="590" w:lineRule="exact"/>
        <w:ind w:right="-105" w:rightChars="-50" w:firstLine="643" w:firstLineChars="200"/>
        <w:rPr>
          <w:rFonts w:hint="default" w:ascii="Nimbus Roman" w:hAnsi="Nimbus Roman" w:eastAsia="方正楷体简体" w:cs="Nimbus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Nimbus Roman" w:hAnsi="Nimbus Roman" w:eastAsia="方正楷体简体" w:cs="Nimbus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（一）主动公开情况</w:t>
      </w:r>
    </w:p>
    <w:p w14:paraId="410639F7">
      <w:pPr>
        <w:spacing w:line="590" w:lineRule="exact"/>
        <w:ind w:right="-105" w:rightChars="-50" w:firstLine="643" w:firstLineChars="200"/>
        <w:rPr>
          <w:rFonts w:hint="default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大张楼镇深入推进基层政务公开标准化规范化建设，健全基层行政决策公众参与机制，扎实抓好决策、执行、管理、服务、结果公开。2024年共发布公开信息124条。主动公开信息70条，通过媒体发布信息42条，其他发布12条。</w:t>
      </w:r>
    </w:p>
    <w:p w14:paraId="0FDF90BC">
      <w:pPr>
        <w:spacing w:line="240" w:lineRule="auto"/>
        <w:ind w:right="-105" w:rightChars="-50" w:firstLine="643" w:firstLineChars="200"/>
        <w:rPr>
          <w:rFonts w:hint="default" w:ascii="Nimbus Roman" w:hAnsi="Nimbus Roman" w:eastAsia="方正楷体简体" w:cs="Nimbus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Nimbus Roman" w:hAnsi="Nimbus Roman" w:eastAsia="方正楷体简体" w:cs="Nimbus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846070" cy="2409190"/>
            <wp:effectExtent l="0" t="0" r="11430" b="10160"/>
            <wp:docPr id="1" name="图片 1" descr="微信图片_20250113112935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113112935_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46070" cy="240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5AC337">
      <w:pPr>
        <w:spacing w:line="590" w:lineRule="exact"/>
        <w:ind w:right="-105" w:rightChars="-50" w:firstLine="643" w:firstLineChars="200"/>
        <w:rPr>
          <w:rFonts w:hint="default" w:ascii="Nimbus Roman" w:hAnsi="Nimbus Roman" w:eastAsia="方正楷体简体" w:cs="Nimbus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Nimbus Roman" w:hAnsi="Nimbus Roman" w:eastAsia="方正楷体简体" w:cs="Nimbus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（二）依申请公开情况</w:t>
      </w:r>
    </w:p>
    <w:p w14:paraId="1AB13E93">
      <w:pPr>
        <w:spacing w:line="590" w:lineRule="exact"/>
        <w:ind w:right="-105" w:rightChars="-50" w:firstLine="643" w:firstLineChars="200"/>
        <w:rPr>
          <w:rFonts w:hint="default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规范设置依申请公开接收渠道，为申请人提供线上线下多样化、方便快捷的信息公开申请方式。2024年，大张楼镇未收到依申请公开政府信息。</w:t>
      </w:r>
    </w:p>
    <w:p w14:paraId="43E6F486">
      <w:pPr>
        <w:spacing w:line="590" w:lineRule="exact"/>
        <w:ind w:right="-105" w:rightChars="-50" w:firstLine="643" w:firstLineChars="200"/>
        <w:rPr>
          <w:rFonts w:hint="default" w:ascii="Nimbus Roman" w:hAnsi="Nimbus Roman" w:eastAsia="方正楷体简体" w:cs="Nimbus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Nimbus Roman" w:hAnsi="Nimbus Roman" w:eastAsia="方正楷体简体" w:cs="Nimbus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（三）政府信息管理情况</w:t>
      </w:r>
    </w:p>
    <w:p w14:paraId="32D9E2A8">
      <w:pPr>
        <w:spacing w:line="590" w:lineRule="exact"/>
        <w:ind w:right="-105" w:rightChars="-50" w:firstLine="643" w:firstLineChars="200"/>
        <w:rPr>
          <w:rFonts w:hint="default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大张楼镇积极推进政府信息和政务公开，完善政府信息与政务公开机构和人员设置。由镇党政办公室负责全镇政府信息公开审核、上传、发布工作，持续完善政府信息公开工作制度，推进全镇政府信息与政务公开工作更趋制度化和规范化。</w:t>
      </w:r>
    </w:p>
    <w:p w14:paraId="59DE7608">
      <w:pPr>
        <w:spacing w:line="590" w:lineRule="exact"/>
        <w:ind w:right="-105" w:rightChars="-50" w:firstLine="643" w:firstLineChars="200"/>
        <w:rPr>
          <w:rFonts w:hint="default" w:ascii="Nimbus Roman" w:hAnsi="Nimbus Roman" w:eastAsia="方正楷体简体" w:cs="Nimbus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Nimbus Roman" w:hAnsi="Nimbus Roman" w:eastAsia="方正楷体简体" w:cs="Nimbus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（四）政府信息公开平台建设情况</w:t>
      </w:r>
    </w:p>
    <w:p w14:paraId="1771B8BE">
      <w:pPr>
        <w:spacing w:line="590" w:lineRule="exact"/>
        <w:ind w:right="-105" w:rightChars="-50" w:firstLine="643" w:firstLineChars="200"/>
        <w:rPr>
          <w:rFonts w:hint="default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单位以嘉祥县人民政府网站作为政府信息主动公开第一平台，以实体公开栏和其他实际使用的渠道为辅助开展公开工作。在全镇30个行政村均建设实体公开栏，并按要求公开村务，加大公开力度，及时充实相关内容。</w:t>
      </w:r>
    </w:p>
    <w:p w14:paraId="308E4221">
      <w:pPr>
        <w:spacing w:line="590" w:lineRule="exact"/>
        <w:ind w:right="-105" w:rightChars="-50" w:firstLine="643" w:firstLineChars="200"/>
        <w:rPr>
          <w:rFonts w:hint="default" w:ascii="Nimbus Roman" w:hAnsi="Nimbus Roman" w:eastAsia="方正楷体简体" w:cs="Nimbus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Nimbus Roman" w:hAnsi="Nimbus Roman" w:eastAsia="方正楷体简体" w:cs="Nimbus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（五）监督保障情况</w:t>
      </w:r>
    </w:p>
    <w:p w14:paraId="0FD7864E">
      <w:pPr>
        <w:spacing w:line="590" w:lineRule="exact"/>
        <w:ind w:right="-105" w:rightChars="-50" w:firstLine="643" w:firstLineChars="200"/>
        <w:rPr>
          <w:rFonts w:hint="default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度大张楼镇主动做好政府信息公开各项工作，严格落实政务公开保障工作机制，全年党政班子会议共专题研究政务公开工作2次，安排专人做好信息公开，进一步落实保密措施，将政务公开落实到各科室，实行目标责任管理，列入年终考核,确保政务公开工作正常化、规范化。</w:t>
      </w:r>
    </w:p>
    <w:p w14:paraId="23B70452">
      <w:pPr>
        <w:spacing w:line="590" w:lineRule="exact"/>
        <w:ind w:right="-105" w:rightChars="-50" w:firstLine="643" w:firstLineChars="200"/>
        <w:rPr>
          <w:rFonts w:hint="default" w:ascii="Nimbus Roman" w:hAnsi="Nimbus Roman" w:eastAsia="方正黑体简体" w:cs="Nimbus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Nimbus Roman" w:hAnsi="Nimbus Roman" w:eastAsia="方正黑体简体" w:cs="Nimbus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4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 w14:paraId="4E019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AE9D1B0">
            <w:pPr>
              <w:widowControl/>
              <w:spacing w:line="340" w:lineRule="exact"/>
              <w:jc w:val="center"/>
              <w:rPr>
                <w:rFonts w:hint="default" w:ascii="Nimbus Roman" w:hAnsi="Nimbus Roman" w:eastAsia="方正黑体简体" w:cs="Nimbus Roman"/>
                <w:b/>
                <w:kern w:val="0"/>
                <w:sz w:val="24"/>
                <w:szCs w:val="24"/>
              </w:rPr>
            </w:pPr>
            <w:r>
              <w:rPr>
                <w:rFonts w:hint="default" w:ascii="Nimbus Roman" w:hAnsi="Nimbus Roman" w:eastAsia="方正黑体简体" w:cs="Nimbus Roman"/>
                <w:b/>
                <w:kern w:val="0"/>
                <w:sz w:val="24"/>
                <w:szCs w:val="24"/>
                <w:lang w:bidi="ar"/>
              </w:rPr>
              <w:t>第二十条第（一）项</w:t>
            </w:r>
          </w:p>
        </w:tc>
      </w:tr>
      <w:tr w14:paraId="38C14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790B112">
            <w:pPr>
              <w:widowControl/>
              <w:spacing w:line="34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4"/>
                <w:szCs w:val="24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EBD1E7B">
            <w:pPr>
              <w:widowControl/>
              <w:spacing w:line="34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4"/>
                <w:szCs w:val="24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7A4AD91">
            <w:pPr>
              <w:widowControl/>
              <w:spacing w:line="34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4"/>
                <w:szCs w:val="24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D67F21D">
            <w:pPr>
              <w:widowControl/>
              <w:spacing w:line="34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4"/>
                <w:szCs w:val="24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4"/>
                <w:szCs w:val="24"/>
                <w:lang w:bidi="ar"/>
              </w:rPr>
              <w:t>现行有效件数</w:t>
            </w:r>
          </w:p>
        </w:tc>
      </w:tr>
      <w:tr w14:paraId="65BED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27967A3">
            <w:pPr>
              <w:widowControl/>
              <w:spacing w:line="340" w:lineRule="exact"/>
              <w:jc w:val="left"/>
              <w:rPr>
                <w:rFonts w:hint="default" w:ascii="Nimbus Roman" w:hAnsi="Nimbus Roman" w:eastAsia="方正仿宋简体" w:cs="Nimbus Roman"/>
                <w:b/>
                <w:kern w:val="0"/>
                <w:sz w:val="24"/>
                <w:szCs w:val="24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537C00A">
            <w:pPr>
              <w:widowControl/>
              <w:spacing w:line="340" w:lineRule="exact"/>
              <w:ind w:firstLine="964" w:firstLineChars="400"/>
              <w:jc w:val="left"/>
              <w:rPr>
                <w:rFonts w:hint="default" w:ascii="Nimbus Roman" w:hAnsi="Nimbus Roman" w:eastAsia="方正仿宋简体" w:cs="Nimbus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139012A">
            <w:pPr>
              <w:widowControl/>
              <w:spacing w:line="340" w:lineRule="exact"/>
              <w:ind w:firstLine="964" w:firstLineChars="400"/>
              <w:jc w:val="left"/>
              <w:rPr>
                <w:rFonts w:hint="default" w:ascii="Nimbus Roman" w:hAnsi="Nimbus Roman" w:eastAsia="方正仿宋简体" w:cs="Nimbus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E5BA960">
            <w:pPr>
              <w:widowControl/>
              <w:spacing w:line="340" w:lineRule="exact"/>
              <w:ind w:firstLine="964" w:firstLineChars="400"/>
              <w:jc w:val="left"/>
              <w:rPr>
                <w:rFonts w:hint="default" w:ascii="Nimbus Roman" w:hAnsi="Nimbus Roman" w:eastAsia="方正仿宋简体" w:cs="Nimbus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355D2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FAF034D">
            <w:pPr>
              <w:widowControl/>
              <w:spacing w:line="340" w:lineRule="exact"/>
              <w:jc w:val="left"/>
              <w:rPr>
                <w:rFonts w:hint="default" w:ascii="Nimbus Roman" w:hAnsi="Nimbus Roman" w:eastAsia="方正仿宋简体" w:cs="Nimbus Roman"/>
                <w:b/>
                <w:kern w:val="0"/>
                <w:sz w:val="24"/>
                <w:szCs w:val="24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0F3A5B0">
            <w:pPr>
              <w:widowControl/>
              <w:spacing w:line="340" w:lineRule="exact"/>
              <w:ind w:firstLine="964" w:firstLineChars="400"/>
              <w:jc w:val="left"/>
              <w:rPr>
                <w:rFonts w:hint="default" w:ascii="Nimbus Roman" w:hAnsi="Nimbus Roman" w:eastAsia="方正仿宋简体" w:cs="Nimbus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CEFCD93">
            <w:pPr>
              <w:widowControl/>
              <w:spacing w:line="340" w:lineRule="exact"/>
              <w:ind w:firstLine="964" w:firstLineChars="400"/>
              <w:jc w:val="left"/>
              <w:rPr>
                <w:rFonts w:hint="default" w:ascii="Nimbus Roman" w:hAnsi="Nimbus Roman" w:eastAsia="方正仿宋简体" w:cs="Nimbus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F5DE44A">
            <w:pPr>
              <w:widowControl/>
              <w:spacing w:line="340" w:lineRule="exact"/>
              <w:ind w:firstLine="964" w:firstLineChars="400"/>
              <w:jc w:val="left"/>
              <w:rPr>
                <w:rFonts w:hint="default" w:ascii="Nimbus Roman" w:hAnsi="Nimbus Roman" w:eastAsia="方正仿宋简体" w:cs="Nimbus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091EC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235C9A6">
            <w:pPr>
              <w:widowControl/>
              <w:spacing w:line="34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4"/>
                <w:szCs w:val="24"/>
              </w:rPr>
            </w:pPr>
            <w:r>
              <w:rPr>
                <w:rFonts w:hint="default" w:ascii="Nimbus Roman" w:hAnsi="Nimbus Roman" w:eastAsia="方正黑体简体" w:cs="Nimbus Roman"/>
                <w:b/>
                <w:kern w:val="0"/>
                <w:sz w:val="24"/>
                <w:szCs w:val="24"/>
                <w:lang w:bidi="ar"/>
              </w:rPr>
              <w:t>第二十条第（五）项</w:t>
            </w:r>
          </w:p>
        </w:tc>
      </w:tr>
      <w:tr w14:paraId="6BA18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4E08D3E">
            <w:pPr>
              <w:widowControl/>
              <w:spacing w:line="34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4"/>
                <w:szCs w:val="24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556DC05">
            <w:pPr>
              <w:widowControl/>
              <w:spacing w:line="34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4"/>
                <w:szCs w:val="24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4"/>
                <w:szCs w:val="24"/>
                <w:lang w:bidi="ar"/>
              </w:rPr>
              <w:t>本年处理决定数量</w:t>
            </w:r>
          </w:p>
        </w:tc>
      </w:tr>
      <w:tr w14:paraId="48B32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AB58201">
            <w:pPr>
              <w:widowControl/>
              <w:spacing w:line="340" w:lineRule="exact"/>
              <w:jc w:val="left"/>
              <w:rPr>
                <w:rFonts w:hint="default" w:ascii="Nimbus Roman" w:hAnsi="Nimbus Roman" w:eastAsia="方正仿宋简体" w:cs="Nimbus Roman"/>
                <w:b/>
                <w:kern w:val="0"/>
                <w:sz w:val="24"/>
                <w:szCs w:val="24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50140DE">
            <w:pPr>
              <w:widowControl/>
              <w:spacing w:line="340" w:lineRule="exact"/>
              <w:jc w:val="left"/>
              <w:rPr>
                <w:rFonts w:hint="default" w:ascii="Nimbus Roman" w:hAnsi="Nimbus Roman" w:eastAsia="方正仿宋简体" w:cs="Nimbus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4"/>
                <w:szCs w:val="24"/>
                <w:lang w:bidi="ar"/>
              </w:rPr>
              <w:t> </w:t>
            </w:r>
            <w:r>
              <w:rPr>
                <w:rFonts w:hint="eastAsia" w:ascii="Nimbus Roman" w:hAnsi="Nimbus Roman" w:eastAsia="方正仿宋简体" w:cs="Nimbus Roman"/>
                <w:b/>
                <w:kern w:val="0"/>
                <w:sz w:val="24"/>
                <w:szCs w:val="24"/>
                <w:lang w:val="en-US" w:eastAsia="zh-CN" w:bidi="ar"/>
              </w:rPr>
              <w:t xml:space="preserve">                        </w:t>
            </w:r>
            <w:r>
              <w:rPr>
                <w:rFonts w:hint="default" w:ascii="Nimbus Roman" w:hAnsi="Nimbus Roman" w:eastAsia="方正仿宋简体" w:cs="Nimbus Roman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374D0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4C1BD07">
            <w:pPr>
              <w:widowControl/>
              <w:spacing w:line="34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4"/>
                <w:szCs w:val="24"/>
              </w:rPr>
            </w:pPr>
            <w:r>
              <w:rPr>
                <w:rFonts w:hint="default" w:ascii="Nimbus Roman" w:hAnsi="Nimbus Roman" w:eastAsia="方正黑体简体" w:cs="Nimbus Roman"/>
                <w:b/>
                <w:kern w:val="0"/>
                <w:sz w:val="24"/>
                <w:szCs w:val="24"/>
                <w:lang w:bidi="ar"/>
              </w:rPr>
              <w:t>第二十条第（六）项</w:t>
            </w:r>
          </w:p>
        </w:tc>
      </w:tr>
      <w:tr w14:paraId="26D6E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092ABBE">
            <w:pPr>
              <w:widowControl/>
              <w:spacing w:line="34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4"/>
                <w:szCs w:val="24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DC8450D">
            <w:pPr>
              <w:widowControl/>
              <w:spacing w:line="34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4"/>
                <w:szCs w:val="24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4"/>
                <w:szCs w:val="24"/>
                <w:lang w:bidi="ar"/>
              </w:rPr>
              <w:t>本年处理决定数量</w:t>
            </w:r>
          </w:p>
        </w:tc>
      </w:tr>
      <w:tr w14:paraId="6CD19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B7C6FBC">
            <w:pPr>
              <w:widowControl/>
              <w:spacing w:line="340" w:lineRule="exact"/>
              <w:jc w:val="left"/>
              <w:rPr>
                <w:rFonts w:hint="default" w:ascii="Nimbus Roman" w:hAnsi="Nimbus Roman" w:eastAsia="方正仿宋简体" w:cs="Nimbus Roman"/>
                <w:b/>
                <w:kern w:val="0"/>
                <w:sz w:val="24"/>
                <w:szCs w:val="24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9D7D4CF">
            <w:pPr>
              <w:widowControl/>
              <w:spacing w:line="340" w:lineRule="exact"/>
              <w:ind w:firstLine="2891" w:firstLineChars="1200"/>
              <w:jc w:val="left"/>
              <w:rPr>
                <w:rFonts w:hint="default" w:ascii="Nimbus Roman" w:hAnsi="Nimbus Roman" w:eastAsia="方正仿宋简体" w:cs="Nimbus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33C1B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38F1931">
            <w:pPr>
              <w:widowControl/>
              <w:spacing w:line="340" w:lineRule="exact"/>
              <w:jc w:val="left"/>
              <w:rPr>
                <w:rFonts w:hint="default" w:ascii="Nimbus Roman" w:hAnsi="Nimbus Roman" w:eastAsia="方正仿宋简体" w:cs="Nimbus Roman"/>
                <w:b/>
                <w:kern w:val="0"/>
                <w:sz w:val="24"/>
                <w:szCs w:val="24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9EBA32A">
            <w:pPr>
              <w:widowControl/>
              <w:spacing w:line="340" w:lineRule="exact"/>
              <w:ind w:firstLine="2891" w:firstLineChars="1200"/>
              <w:jc w:val="left"/>
              <w:rPr>
                <w:rFonts w:hint="default" w:ascii="Nimbus Roman" w:hAnsi="Nimbus Roman" w:eastAsia="方正仿宋简体" w:cs="Nimbus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27768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F8A5BF8">
            <w:pPr>
              <w:widowControl/>
              <w:spacing w:line="34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4"/>
                <w:szCs w:val="24"/>
              </w:rPr>
            </w:pPr>
            <w:r>
              <w:rPr>
                <w:rFonts w:hint="default" w:ascii="Nimbus Roman" w:hAnsi="Nimbus Roman" w:eastAsia="方正黑体简体" w:cs="Nimbus Roman"/>
                <w:b/>
                <w:kern w:val="0"/>
                <w:sz w:val="24"/>
                <w:szCs w:val="24"/>
                <w:lang w:bidi="ar"/>
              </w:rPr>
              <w:t>第二十条第（八）项</w:t>
            </w:r>
          </w:p>
        </w:tc>
      </w:tr>
      <w:tr w14:paraId="48D93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4C80F11">
            <w:pPr>
              <w:widowControl/>
              <w:spacing w:line="34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4"/>
                <w:szCs w:val="24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AD71EC8">
            <w:pPr>
              <w:widowControl/>
              <w:spacing w:line="34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4"/>
                <w:szCs w:val="24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4"/>
                <w:szCs w:val="24"/>
                <w:lang w:bidi="ar"/>
              </w:rPr>
              <w:t>本年收费金额（单位：万元）</w:t>
            </w:r>
          </w:p>
        </w:tc>
      </w:tr>
      <w:tr w14:paraId="17779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1F343D9">
            <w:pPr>
              <w:widowControl/>
              <w:spacing w:line="340" w:lineRule="exact"/>
              <w:jc w:val="left"/>
              <w:rPr>
                <w:rFonts w:hint="default" w:ascii="Nimbus Roman" w:hAnsi="Nimbus Roman" w:eastAsia="方正仿宋简体" w:cs="Nimbus Roman"/>
                <w:b/>
                <w:kern w:val="0"/>
                <w:sz w:val="24"/>
                <w:szCs w:val="24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4B6D9BB">
            <w:pPr>
              <w:spacing w:line="340" w:lineRule="exact"/>
              <w:ind w:firstLine="2891" w:firstLineChars="1200"/>
              <w:rPr>
                <w:rFonts w:hint="default" w:ascii="Nimbus Roman" w:hAnsi="Nimbus Roman" w:eastAsia="方正仿宋简体" w:cs="Nimbus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12F1257A">
      <w:pPr>
        <w:spacing w:line="590" w:lineRule="exact"/>
        <w:ind w:right="-105" w:rightChars="-50" w:firstLine="643" w:firstLineChars="200"/>
        <w:rPr>
          <w:rFonts w:hint="default" w:ascii="Nimbus Roman" w:hAnsi="Nimbus Roman" w:eastAsia="方正黑体简体" w:cs="Nimbus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Nimbus Roman" w:hAnsi="Nimbus Roman" w:eastAsia="方正黑体简体" w:cs="Nimbus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三、收到和处理政府信息公开申请情况</w:t>
      </w:r>
    </w:p>
    <w:tbl>
      <w:tblPr>
        <w:tblStyle w:val="4"/>
        <w:tblW w:w="89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3145"/>
        <w:gridCol w:w="524"/>
        <w:gridCol w:w="599"/>
        <w:gridCol w:w="590"/>
        <w:gridCol w:w="598"/>
        <w:gridCol w:w="571"/>
        <w:gridCol w:w="559"/>
        <w:gridCol w:w="699"/>
      </w:tblGrid>
      <w:tr w14:paraId="4BA44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55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 w14:paraId="245F2DEA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黑体简体" w:cs="Nimbus Roman"/>
                <w:b/>
                <w:kern w:val="0"/>
                <w:sz w:val="21"/>
                <w:szCs w:val="21"/>
              </w:rPr>
            </w:pPr>
            <w:r>
              <w:rPr>
                <w:rFonts w:hint="default" w:ascii="Nimbus Roman" w:hAnsi="Nimbus Roman" w:eastAsia="方正黑体简体" w:cs="Nimbus Roman"/>
                <w:b/>
                <w:kern w:val="0"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140" w:type="dxa"/>
            <w:gridSpan w:val="7"/>
            <w:tcMar>
              <w:left w:w="57" w:type="dxa"/>
              <w:right w:w="57" w:type="dxa"/>
            </w:tcMar>
            <w:vAlign w:val="center"/>
          </w:tcPr>
          <w:p w14:paraId="68F45371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黑体简体" w:cs="Nimbus Roman"/>
                <w:b/>
                <w:kern w:val="0"/>
                <w:sz w:val="21"/>
                <w:szCs w:val="21"/>
              </w:rPr>
            </w:pPr>
            <w:r>
              <w:rPr>
                <w:rFonts w:hint="default" w:ascii="Nimbus Roman" w:hAnsi="Nimbus Roman" w:eastAsia="方正黑体简体" w:cs="Nimbus Roman"/>
                <w:b/>
                <w:kern w:val="0"/>
                <w:sz w:val="21"/>
                <w:szCs w:val="21"/>
                <w:lang w:bidi="ar"/>
              </w:rPr>
              <w:t>申请人情况</w:t>
            </w:r>
          </w:p>
        </w:tc>
      </w:tr>
      <w:tr w14:paraId="2661E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55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 w14:paraId="6E32A752">
            <w:pPr>
              <w:spacing w:line="300" w:lineRule="exact"/>
              <w:jc w:val="center"/>
              <w:rPr>
                <w:rFonts w:hint="default" w:ascii="Nimbus Roman" w:hAnsi="Nimbus Roman" w:eastAsia="方正黑体简体" w:cs="Nimbus Roman"/>
                <w:b/>
                <w:kern w:val="0"/>
                <w:sz w:val="21"/>
                <w:szCs w:val="21"/>
              </w:rPr>
            </w:pPr>
          </w:p>
        </w:tc>
        <w:tc>
          <w:tcPr>
            <w:tcW w:w="52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94B5641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黑体简体" w:cs="Nimbus Roman"/>
                <w:b/>
                <w:kern w:val="0"/>
                <w:sz w:val="21"/>
                <w:szCs w:val="21"/>
              </w:rPr>
            </w:pPr>
            <w:r>
              <w:rPr>
                <w:rFonts w:hint="default" w:ascii="Nimbus Roman" w:hAnsi="Nimbus Roman" w:eastAsia="方正黑体简体" w:cs="Nimbus Roman"/>
                <w:b/>
                <w:kern w:val="0"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tcMar>
              <w:left w:w="57" w:type="dxa"/>
              <w:right w:w="57" w:type="dxa"/>
            </w:tcMar>
            <w:vAlign w:val="center"/>
          </w:tcPr>
          <w:p w14:paraId="2BB949FD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黑体简体" w:cs="Nimbus Roman"/>
                <w:b/>
                <w:kern w:val="0"/>
                <w:sz w:val="21"/>
                <w:szCs w:val="21"/>
              </w:rPr>
            </w:pPr>
            <w:r>
              <w:rPr>
                <w:rFonts w:hint="default" w:ascii="Nimbus Roman" w:hAnsi="Nimbus Roman" w:eastAsia="方正黑体简体" w:cs="Nimbus Roman"/>
                <w:b/>
                <w:kern w:val="0"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69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B5BEED3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黑体简体" w:cs="Nimbus Roman"/>
                <w:b/>
                <w:kern w:val="0"/>
                <w:sz w:val="21"/>
                <w:szCs w:val="21"/>
              </w:rPr>
            </w:pPr>
            <w:r>
              <w:rPr>
                <w:rFonts w:hint="default" w:ascii="Nimbus Roman" w:hAnsi="Nimbus Roman" w:eastAsia="方正黑体简体" w:cs="Nimbus Roman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</w:tr>
      <w:tr w14:paraId="6E75C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55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 w14:paraId="19C472D3">
            <w:pPr>
              <w:spacing w:line="300" w:lineRule="exact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</w:rPr>
            </w:pPr>
          </w:p>
        </w:tc>
        <w:tc>
          <w:tcPr>
            <w:tcW w:w="524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D8D4C16">
            <w:pPr>
              <w:spacing w:line="300" w:lineRule="exact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2E2A2CC0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黑体简体" w:cs="Nimbus Roman"/>
                <w:b/>
                <w:kern w:val="0"/>
                <w:sz w:val="21"/>
                <w:szCs w:val="21"/>
              </w:rPr>
            </w:pPr>
            <w:r>
              <w:rPr>
                <w:rFonts w:hint="default" w:ascii="Nimbus Roman" w:hAnsi="Nimbus Roman" w:eastAsia="方正黑体简体" w:cs="Nimbus Roman"/>
                <w:b/>
                <w:kern w:val="0"/>
                <w:sz w:val="21"/>
                <w:szCs w:val="21"/>
                <w:lang w:bidi="ar"/>
              </w:rPr>
              <w:t>商业</w:t>
            </w:r>
          </w:p>
          <w:p w14:paraId="3351286E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黑体简体" w:cs="Nimbus Roman"/>
                <w:b/>
                <w:kern w:val="0"/>
                <w:sz w:val="21"/>
                <w:szCs w:val="21"/>
              </w:rPr>
            </w:pPr>
            <w:r>
              <w:rPr>
                <w:rFonts w:hint="default" w:ascii="Nimbus Roman" w:hAnsi="Nimbus Roman" w:eastAsia="方正黑体简体" w:cs="Nimbus Roman"/>
                <w:b/>
                <w:kern w:val="0"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164752C9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黑体简体" w:cs="Nimbus Roman"/>
                <w:b/>
                <w:kern w:val="0"/>
                <w:sz w:val="21"/>
                <w:szCs w:val="21"/>
              </w:rPr>
            </w:pPr>
            <w:r>
              <w:rPr>
                <w:rFonts w:hint="default" w:ascii="Nimbus Roman" w:hAnsi="Nimbus Roman" w:eastAsia="方正黑体简体" w:cs="Nimbus Roman"/>
                <w:b/>
                <w:kern w:val="0"/>
                <w:sz w:val="21"/>
                <w:szCs w:val="21"/>
                <w:lang w:bidi="ar"/>
              </w:rPr>
              <w:t>科研</w:t>
            </w:r>
          </w:p>
          <w:p w14:paraId="16E4BEB2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黑体简体" w:cs="Nimbus Roman"/>
                <w:b/>
                <w:kern w:val="0"/>
                <w:sz w:val="21"/>
                <w:szCs w:val="21"/>
              </w:rPr>
            </w:pPr>
            <w:r>
              <w:rPr>
                <w:rFonts w:hint="default" w:ascii="Nimbus Roman" w:hAnsi="Nimbus Roman" w:eastAsia="方正黑体简体" w:cs="Nimbus Roman"/>
                <w:b/>
                <w:kern w:val="0"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395BD7BB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黑体简体" w:cs="Nimbus Roman"/>
                <w:b/>
                <w:kern w:val="0"/>
                <w:sz w:val="21"/>
                <w:szCs w:val="21"/>
              </w:rPr>
            </w:pPr>
            <w:r>
              <w:rPr>
                <w:rFonts w:hint="default" w:ascii="Nimbus Roman" w:hAnsi="Nimbus Roman" w:eastAsia="方正黑体简体" w:cs="Nimbus Roman"/>
                <w:b/>
                <w:kern w:val="0"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C1AAA8F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黑体简体" w:cs="Nimbus Roman"/>
                <w:b/>
                <w:kern w:val="0"/>
                <w:sz w:val="21"/>
                <w:szCs w:val="21"/>
              </w:rPr>
            </w:pPr>
            <w:r>
              <w:rPr>
                <w:rFonts w:hint="default" w:ascii="Nimbus Roman" w:hAnsi="Nimbus Roman" w:eastAsia="方正黑体简体" w:cs="Nimbus Roman"/>
                <w:b/>
                <w:kern w:val="0"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4EFD9036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黑体简体" w:cs="Nimbus Roman"/>
                <w:b/>
                <w:kern w:val="0"/>
                <w:sz w:val="21"/>
                <w:szCs w:val="21"/>
              </w:rPr>
            </w:pPr>
            <w:r>
              <w:rPr>
                <w:rFonts w:hint="default" w:ascii="Nimbus Roman" w:hAnsi="Nimbus Roman" w:eastAsia="方正黑体简体" w:cs="Nimbus Roman"/>
                <w:b/>
                <w:kern w:val="0"/>
                <w:sz w:val="21"/>
                <w:szCs w:val="21"/>
                <w:lang w:bidi="ar"/>
              </w:rPr>
              <w:t>其他</w:t>
            </w:r>
          </w:p>
        </w:tc>
        <w:tc>
          <w:tcPr>
            <w:tcW w:w="6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F353451">
            <w:pPr>
              <w:spacing w:line="300" w:lineRule="exact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</w:rPr>
            </w:pPr>
          </w:p>
        </w:tc>
      </w:tr>
      <w:tr w14:paraId="4DD81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855" w:type="dxa"/>
            <w:gridSpan w:val="3"/>
            <w:tcMar>
              <w:left w:w="57" w:type="dxa"/>
              <w:right w:w="57" w:type="dxa"/>
            </w:tcMar>
            <w:vAlign w:val="center"/>
          </w:tcPr>
          <w:p w14:paraId="60475C8B">
            <w:pPr>
              <w:widowControl/>
              <w:spacing w:line="300" w:lineRule="exact"/>
              <w:jc w:val="left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524" w:type="dxa"/>
            <w:tcMar>
              <w:left w:w="57" w:type="dxa"/>
              <w:right w:w="57" w:type="dxa"/>
            </w:tcMar>
            <w:vAlign w:val="center"/>
          </w:tcPr>
          <w:p w14:paraId="048D6D33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3D6BAFDD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5F40479A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03782DA3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4B39ABD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257980FF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9" w:type="dxa"/>
            <w:tcMar>
              <w:left w:w="57" w:type="dxa"/>
              <w:right w:w="57" w:type="dxa"/>
            </w:tcMar>
            <w:vAlign w:val="center"/>
          </w:tcPr>
          <w:p w14:paraId="4DD49556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22C1B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855" w:type="dxa"/>
            <w:gridSpan w:val="3"/>
            <w:tcMar>
              <w:left w:w="57" w:type="dxa"/>
              <w:right w:w="57" w:type="dxa"/>
            </w:tcMar>
            <w:vAlign w:val="center"/>
          </w:tcPr>
          <w:p w14:paraId="3343C413">
            <w:pPr>
              <w:widowControl/>
              <w:spacing w:line="300" w:lineRule="exact"/>
              <w:jc w:val="left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524" w:type="dxa"/>
            <w:tcMar>
              <w:left w:w="57" w:type="dxa"/>
              <w:right w:w="57" w:type="dxa"/>
            </w:tcMar>
            <w:vAlign w:val="center"/>
          </w:tcPr>
          <w:p w14:paraId="605C373F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201CD25E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5E187EAA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536B30DA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265C331D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2D75A492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9" w:type="dxa"/>
            <w:tcMar>
              <w:left w:w="57" w:type="dxa"/>
              <w:right w:w="57" w:type="dxa"/>
            </w:tcMar>
            <w:vAlign w:val="center"/>
          </w:tcPr>
          <w:p w14:paraId="5BB8F7E7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7BC56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98F2821">
            <w:pPr>
              <w:widowControl/>
              <w:spacing w:line="300" w:lineRule="exact"/>
              <w:jc w:val="left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4087" w:type="dxa"/>
            <w:gridSpan w:val="2"/>
            <w:tcMar>
              <w:left w:w="57" w:type="dxa"/>
              <w:right w:w="57" w:type="dxa"/>
            </w:tcMar>
            <w:vAlign w:val="center"/>
          </w:tcPr>
          <w:p w14:paraId="28AF2E55">
            <w:pPr>
              <w:widowControl/>
              <w:spacing w:line="300" w:lineRule="exact"/>
              <w:jc w:val="left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524" w:type="dxa"/>
            <w:tcMar>
              <w:left w:w="57" w:type="dxa"/>
              <w:right w:w="57" w:type="dxa"/>
            </w:tcMar>
            <w:vAlign w:val="center"/>
          </w:tcPr>
          <w:p w14:paraId="3B3F417A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33350096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2DC242DF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728056D4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F1A5184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5C35C065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9" w:type="dxa"/>
            <w:tcMar>
              <w:left w:w="57" w:type="dxa"/>
              <w:right w:w="57" w:type="dxa"/>
            </w:tcMar>
            <w:vAlign w:val="center"/>
          </w:tcPr>
          <w:p w14:paraId="42D612C3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374D2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F0C1530">
            <w:pPr>
              <w:spacing w:line="300" w:lineRule="exact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</w:rPr>
            </w:pPr>
          </w:p>
        </w:tc>
        <w:tc>
          <w:tcPr>
            <w:tcW w:w="4087" w:type="dxa"/>
            <w:gridSpan w:val="2"/>
            <w:tcMar>
              <w:left w:w="57" w:type="dxa"/>
              <w:right w:w="57" w:type="dxa"/>
            </w:tcMar>
            <w:vAlign w:val="center"/>
          </w:tcPr>
          <w:p w14:paraId="2B28D09A">
            <w:pPr>
              <w:widowControl/>
              <w:spacing w:line="300" w:lineRule="exact"/>
              <w:jc w:val="left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524" w:type="dxa"/>
            <w:tcMar>
              <w:left w:w="57" w:type="dxa"/>
              <w:right w:w="57" w:type="dxa"/>
            </w:tcMar>
            <w:vAlign w:val="center"/>
          </w:tcPr>
          <w:p w14:paraId="46574281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19C481F0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3A46FE0F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58F29610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64EBAD8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7272EE9E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9" w:type="dxa"/>
            <w:tcMar>
              <w:left w:w="57" w:type="dxa"/>
              <w:right w:w="57" w:type="dxa"/>
            </w:tcMar>
            <w:vAlign w:val="center"/>
          </w:tcPr>
          <w:p w14:paraId="698964EB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06779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431A375">
            <w:pPr>
              <w:spacing w:line="300" w:lineRule="exact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042E581">
            <w:pPr>
              <w:widowControl/>
              <w:spacing w:line="300" w:lineRule="exact"/>
              <w:jc w:val="left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3145" w:type="dxa"/>
            <w:tcMar>
              <w:left w:w="57" w:type="dxa"/>
              <w:right w:w="57" w:type="dxa"/>
            </w:tcMar>
          </w:tcPr>
          <w:p w14:paraId="18084C76">
            <w:pPr>
              <w:widowControl/>
              <w:spacing w:line="300" w:lineRule="exact"/>
              <w:jc w:val="left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524" w:type="dxa"/>
            <w:tcMar>
              <w:left w:w="57" w:type="dxa"/>
              <w:right w:w="57" w:type="dxa"/>
            </w:tcMar>
            <w:vAlign w:val="top"/>
          </w:tcPr>
          <w:p w14:paraId="4C6C2117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 w14:paraId="0F771A13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 w14:paraId="57670728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 w14:paraId="20039246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 w14:paraId="60F8A225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 w14:paraId="61C52313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9" w:type="dxa"/>
            <w:tcMar>
              <w:left w:w="57" w:type="dxa"/>
              <w:right w:w="57" w:type="dxa"/>
            </w:tcMar>
            <w:vAlign w:val="top"/>
          </w:tcPr>
          <w:p w14:paraId="1CB3360E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37CE0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F95BD30">
            <w:pPr>
              <w:spacing w:line="300" w:lineRule="exact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B20149E">
            <w:pPr>
              <w:spacing w:line="300" w:lineRule="exact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</w:rPr>
            </w:pPr>
          </w:p>
        </w:tc>
        <w:tc>
          <w:tcPr>
            <w:tcW w:w="3145" w:type="dxa"/>
            <w:tcMar>
              <w:left w:w="57" w:type="dxa"/>
              <w:right w:w="57" w:type="dxa"/>
            </w:tcMar>
          </w:tcPr>
          <w:p w14:paraId="56DE0FC3">
            <w:pPr>
              <w:widowControl/>
              <w:spacing w:line="300" w:lineRule="exact"/>
              <w:jc w:val="left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524" w:type="dxa"/>
            <w:tcMar>
              <w:left w:w="57" w:type="dxa"/>
              <w:right w:w="57" w:type="dxa"/>
            </w:tcMar>
            <w:vAlign w:val="top"/>
          </w:tcPr>
          <w:p w14:paraId="5D61DE29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 w14:paraId="1544F87E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 w14:paraId="0E781108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 w14:paraId="38C3D7B9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 w14:paraId="3BC87B3C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 w14:paraId="428F7CBF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9" w:type="dxa"/>
            <w:tcMar>
              <w:left w:w="57" w:type="dxa"/>
              <w:right w:w="57" w:type="dxa"/>
            </w:tcMar>
            <w:vAlign w:val="top"/>
          </w:tcPr>
          <w:p w14:paraId="7168F479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55130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88500DA">
            <w:pPr>
              <w:spacing w:line="300" w:lineRule="exact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7021706">
            <w:pPr>
              <w:spacing w:line="300" w:lineRule="exact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</w:rPr>
            </w:pPr>
          </w:p>
        </w:tc>
        <w:tc>
          <w:tcPr>
            <w:tcW w:w="3145" w:type="dxa"/>
            <w:tcMar>
              <w:left w:w="57" w:type="dxa"/>
              <w:right w:w="57" w:type="dxa"/>
            </w:tcMar>
          </w:tcPr>
          <w:p w14:paraId="5BFF3C7F">
            <w:pPr>
              <w:widowControl/>
              <w:spacing w:line="300" w:lineRule="exact"/>
              <w:jc w:val="left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bidi="ar"/>
              </w:rPr>
              <w:t>3.危及“三安全一稳定”</w:t>
            </w:r>
          </w:p>
        </w:tc>
        <w:tc>
          <w:tcPr>
            <w:tcW w:w="524" w:type="dxa"/>
            <w:tcMar>
              <w:left w:w="57" w:type="dxa"/>
              <w:right w:w="57" w:type="dxa"/>
            </w:tcMar>
            <w:vAlign w:val="top"/>
          </w:tcPr>
          <w:p w14:paraId="79625282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 w14:paraId="1595E45F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 w14:paraId="5ED34B62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 w14:paraId="1F13E16F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 w14:paraId="5812E63B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 w14:paraId="30974CE3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9" w:type="dxa"/>
            <w:tcMar>
              <w:left w:w="57" w:type="dxa"/>
              <w:right w:w="57" w:type="dxa"/>
            </w:tcMar>
            <w:vAlign w:val="top"/>
          </w:tcPr>
          <w:p w14:paraId="4F5577E0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66A76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97F9DBD">
            <w:pPr>
              <w:spacing w:line="300" w:lineRule="exact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AB05087">
            <w:pPr>
              <w:spacing w:line="300" w:lineRule="exact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</w:rPr>
            </w:pPr>
          </w:p>
        </w:tc>
        <w:tc>
          <w:tcPr>
            <w:tcW w:w="3145" w:type="dxa"/>
            <w:tcMar>
              <w:left w:w="57" w:type="dxa"/>
              <w:right w:w="57" w:type="dxa"/>
            </w:tcMar>
          </w:tcPr>
          <w:p w14:paraId="5743EA5E">
            <w:pPr>
              <w:widowControl/>
              <w:spacing w:line="300" w:lineRule="exact"/>
              <w:jc w:val="left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524" w:type="dxa"/>
            <w:tcMar>
              <w:left w:w="57" w:type="dxa"/>
              <w:right w:w="57" w:type="dxa"/>
            </w:tcMar>
            <w:vAlign w:val="top"/>
          </w:tcPr>
          <w:p w14:paraId="5CAFC983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 w14:paraId="5BA71241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 w14:paraId="4FFA6879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 w14:paraId="5F52D601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 w14:paraId="7A453590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 w14:paraId="62B42313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9" w:type="dxa"/>
            <w:tcMar>
              <w:left w:w="57" w:type="dxa"/>
              <w:right w:w="57" w:type="dxa"/>
            </w:tcMar>
            <w:vAlign w:val="top"/>
          </w:tcPr>
          <w:p w14:paraId="07430749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211EB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6E52E39">
            <w:pPr>
              <w:spacing w:line="300" w:lineRule="exact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6268C6A">
            <w:pPr>
              <w:spacing w:line="300" w:lineRule="exact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</w:rPr>
            </w:pPr>
          </w:p>
        </w:tc>
        <w:tc>
          <w:tcPr>
            <w:tcW w:w="3145" w:type="dxa"/>
            <w:tcMar>
              <w:left w:w="57" w:type="dxa"/>
              <w:right w:w="57" w:type="dxa"/>
            </w:tcMar>
          </w:tcPr>
          <w:p w14:paraId="1098E93E">
            <w:pPr>
              <w:widowControl/>
              <w:spacing w:line="300" w:lineRule="exact"/>
              <w:jc w:val="left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524" w:type="dxa"/>
            <w:tcMar>
              <w:left w:w="57" w:type="dxa"/>
              <w:right w:w="57" w:type="dxa"/>
            </w:tcMar>
            <w:vAlign w:val="top"/>
          </w:tcPr>
          <w:p w14:paraId="22DA6062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 w14:paraId="75DFA309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 w14:paraId="03905DB2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 w14:paraId="1B6017B1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 w14:paraId="02FC0393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 w14:paraId="6B182460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9" w:type="dxa"/>
            <w:tcMar>
              <w:left w:w="57" w:type="dxa"/>
              <w:right w:w="57" w:type="dxa"/>
            </w:tcMar>
            <w:vAlign w:val="top"/>
          </w:tcPr>
          <w:p w14:paraId="2117D164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2161D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AA7DBD9">
            <w:pPr>
              <w:spacing w:line="300" w:lineRule="exact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829B043">
            <w:pPr>
              <w:spacing w:line="300" w:lineRule="exact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</w:rPr>
            </w:pPr>
          </w:p>
        </w:tc>
        <w:tc>
          <w:tcPr>
            <w:tcW w:w="3145" w:type="dxa"/>
            <w:tcMar>
              <w:left w:w="57" w:type="dxa"/>
              <w:right w:w="57" w:type="dxa"/>
            </w:tcMar>
          </w:tcPr>
          <w:p w14:paraId="1A6C5716">
            <w:pPr>
              <w:widowControl/>
              <w:spacing w:line="300" w:lineRule="exact"/>
              <w:jc w:val="left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524" w:type="dxa"/>
            <w:tcMar>
              <w:left w:w="57" w:type="dxa"/>
              <w:right w:w="57" w:type="dxa"/>
            </w:tcMar>
            <w:vAlign w:val="top"/>
          </w:tcPr>
          <w:p w14:paraId="4849115B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 w14:paraId="2F6A89F9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 w14:paraId="19B1B3E0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 w14:paraId="2F5261CF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 w14:paraId="60CB3B55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 w14:paraId="32DF2608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9" w:type="dxa"/>
            <w:tcMar>
              <w:left w:w="57" w:type="dxa"/>
              <w:right w:w="57" w:type="dxa"/>
            </w:tcMar>
            <w:vAlign w:val="top"/>
          </w:tcPr>
          <w:p w14:paraId="1FBF73D7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77EF7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17A328D">
            <w:pPr>
              <w:spacing w:line="300" w:lineRule="exact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95BD0CC">
            <w:pPr>
              <w:spacing w:line="300" w:lineRule="exact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</w:rPr>
            </w:pPr>
          </w:p>
        </w:tc>
        <w:tc>
          <w:tcPr>
            <w:tcW w:w="3145" w:type="dxa"/>
            <w:tcMar>
              <w:left w:w="57" w:type="dxa"/>
              <w:right w:w="57" w:type="dxa"/>
            </w:tcMar>
          </w:tcPr>
          <w:p w14:paraId="3D1BA869">
            <w:pPr>
              <w:widowControl/>
              <w:spacing w:line="300" w:lineRule="exact"/>
              <w:jc w:val="left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524" w:type="dxa"/>
            <w:tcMar>
              <w:left w:w="57" w:type="dxa"/>
              <w:right w:w="57" w:type="dxa"/>
            </w:tcMar>
            <w:vAlign w:val="top"/>
          </w:tcPr>
          <w:p w14:paraId="752DDF58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 w14:paraId="732DFA79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 w14:paraId="0262C73C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 w14:paraId="378E9C26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 w14:paraId="527E146E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 w14:paraId="2916F56F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9" w:type="dxa"/>
            <w:tcMar>
              <w:left w:w="57" w:type="dxa"/>
              <w:right w:w="57" w:type="dxa"/>
            </w:tcMar>
            <w:vAlign w:val="top"/>
          </w:tcPr>
          <w:p w14:paraId="4E0A47A1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291E2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AC193D3">
            <w:pPr>
              <w:spacing w:line="300" w:lineRule="exact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BCD26C5">
            <w:pPr>
              <w:spacing w:line="300" w:lineRule="exact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</w:rPr>
            </w:pPr>
          </w:p>
        </w:tc>
        <w:tc>
          <w:tcPr>
            <w:tcW w:w="3145" w:type="dxa"/>
            <w:tcMar>
              <w:left w:w="57" w:type="dxa"/>
              <w:right w:w="57" w:type="dxa"/>
            </w:tcMar>
          </w:tcPr>
          <w:p w14:paraId="1CE81DD0">
            <w:pPr>
              <w:widowControl/>
              <w:spacing w:line="300" w:lineRule="exact"/>
              <w:jc w:val="left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524" w:type="dxa"/>
            <w:tcMar>
              <w:left w:w="57" w:type="dxa"/>
              <w:right w:w="57" w:type="dxa"/>
            </w:tcMar>
            <w:vAlign w:val="top"/>
          </w:tcPr>
          <w:p w14:paraId="6419DC42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 w14:paraId="17FBC977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 w14:paraId="4E9528C2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 w14:paraId="3080DF96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 w14:paraId="1ACEB83C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 w14:paraId="5B36BDF2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9" w:type="dxa"/>
            <w:tcMar>
              <w:left w:w="57" w:type="dxa"/>
              <w:right w:w="57" w:type="dxa"/>
            </w:tcMar>
            <w:vAlign w:val="top"/>
          </w:tcPr>
          <w:p w14:paraId="3AE998CA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5FBDC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9182C07">
            <w:pPr>
              <w:spacing w:line="300" w:lineRule="exact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0E2F86F">
            <w:pPr>
              <w:widowControl/>
              <w:spacing w:line="300" w:lineRule="exact"/>
              <w:jc w:val="left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3145" w:type="dxa"/>
            <w:tcMar>
              <w:left w:w="57" w:type="dxa"/>
              <w:right w:w="57" w:type="dxa"/>
            </w:tcMar>
          </w:tcPr>
          <w:p w14:paraId="74D5BD17">
            <w:pPr>
              <w:widowControl/>
              <w:spacing w:line="300" w:lineRule="exact"/>
              <w:jc w:val="left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524" w:type="dxa"/>
            <w:tcMar>
              <w:left w:w="57" w:type="dxa"/>
              <w:right w:w="57" w:type="dxa"/>
            </w:tcMar>
            <w:vAlign w:val="top"/>
          </w:tcPr>
          <w:p w14:paraId="0A543DA2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 w14:paraId="34EA3246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 w14:paraId="3BDCBAD7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 w14:paraId="7920E3BB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 w14:paraId="6ED7B4BF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 w14:paraId="315CA083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9" w:type="dxa"/>
            <w:tcMar>
              <w:left w:w="57" w:type="dxa"/>
              <w:right w:w="57" w:type="dxa"/>
            </w:tcMar>
            <w:vAlign w:val="top"/>
          </w:tcPr>
          <w:p w14:paraId="3D2CCBD4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7BAFF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BBCD3AE">
            <w:pPr>
              <w:spacing w:line="300" w:lineRule="exact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FA0B965">
            <w:pPr>
              <w:spacing w:line="300" w:lineRule="exact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</w:rPr>
            </w:pPr>
          </w:p>
        </w:tc>
        <w:tc>
          <w:tcPr>
            <w:tcW w:w="3145" w:type="dxa"/>
            <w:tcMar>
              <w:left w:w="57" w:type="dxa"/>
              <w:right w:w="57" w:type="dxa"/>
            </w:tcMar>
          </w:tcPr>
          <w:p w14:paraId="4C670041">
            <w:pPr>
              <w:widowControl/>
              <w:spacing w:line="300" w:lineRule="exact"/>
              <w:jc w:val="left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524" w:type="dxa"/>
            <w:tcMar>
              <w:left w:w="57" w:type="dxa"/>
              <w:right w:w="57" w:type="dxa"/>
            </w:tcMar>
            <w:vAlign w:val="top"/>
          </w:tcPr>
          <w:p w14:paraId="45A74DC9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 w14:paraId="7B0DF442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 w14:paraId="4AF664AB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 w14:paraId="37160678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 w14:paraId="0248470C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3AA21655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9" w:type="dxa"/>
            <w:tcMar>
              <w:left w:w="57" w:type="dxa"/>
              <w:right w:w="57" w:type="dxa"/>
            </w:tcMar>
            <w:vAlign w:val="center"/>
          </w:tcPr>
          <w:p w14:paraId="3D9AC2B5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2252A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DD042BE">
            <w:pPr>
              <w:spacing w:line="300" w:lineRule="exact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C556C88">
            <w:pPr>
              <w:spacing w:line="300" w:lineRule="exact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</w:rPr>
            </w:pPr>
          </w:p>
        </w:tc>
        <w:tc>
          <w:tcPr>
            <w:tcW w:w="3145" w:type="dxa"/>
            <w:tcMar>
              <w:left w:w="57" w:type="dxa"/>
              <w:right w:w="57" w:type="dxa"/>
            </w:tcMar>
          </w:tcPr>
          <w:p w14:paraId="57504276">
            <w:pPr>
              <w:widowControl/>
              <w:spacing w:line="300" w:lineRule="exact"/>
              <w:jc w:val="left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524" w:type="dxa"/>
            <w:tcMar>
              <w:left w:w="57" w:type="dxa"/>
              <w:right w:w="57" w:type="dxa"/>
            </w:tcMar>
            <w:vAlign w:val="top"/>
          </w:tcPr>
          <w:p w14:paraId="4A7105E2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 w14:paraId="7117D265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 w14:paraId="3A37086A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 w14:paraId="76B43D42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 w14:paraId="3CECF947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3A4C70AF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9" w:type="dxa"/>
            <w:tcMar>
              <w:left w:w="57" w:type="dxa"/>
              <w:right w:w="57" w:type="dxa"/>
            </w:tcMar>
            <w:vAlign w:val="center"/>
          </w:tcPr>
          <w:p w14:paraId="5C51DEA2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416A3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086DF40">
            <w:pPr>
              <w:spacing w:line="300" w:lineRule="exact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B7D7737">
            <w:pPr>
              <w:widowControl/>
              <w:spacing w:line="300" w:lineRule="exact"/>
              <w:jc w:val="left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3145" w:type="dxa"/>
            <w:tcMar>
              <w:left w:w="57" w:type="dxa"/>
              <w:right w:w="57" w:type="dxa"/>
            </w:tcMar>
          </w:tcPr>
          <w:p w14:paraId="34B09B47">
            <w:pPr>
              <w:widowControl/>
              <w:spacing w:line="300" w:lineRule="exact"/>
              <w:jc w:val="left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524" w:type="dxa"/>
            <w:tcMar>
              <w:left w:w="57" w:type="dxa"/>
              <w:right w:w="57" w:type="dxa"/>
            </w:tcMar>
            <w:vAlign w:val="top"/>
          </w:tcPr>
          <w:p w14:paraId="0DBB05DF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 w14:paraId="7E59086E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 w14:paraId="16D51941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 w14:paraId="28BC6B45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 w14:paraId="2EAFBABC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1F03F5C3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9" w:type="dxa"/>
            <w:tcMar>
              <w:left w:w="57" w:type="dxa"/>
              <w:right w:w="57" w:type="dxa"/>
            </w:tcMar>
            <w:vAlign w:val="center"/>
          </w:tcPr>
          <w:p w14:paraId="70C9BDBD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73259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683B2B1">
            <w:pPr>
              <w:spacing w:line="300" w:lineRule="exact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FE47E66">
            <w:pPr>
              <w:spacing w:line="300" w:lineRule="exact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</w:rPr>
            </w:pPr>
          </w:p>
        </w:tc>
        <w:tc>
          <w:tcPr>
            <w:tcW w:w="3145" w:type="dxa"/>
            <w:tcMar>
              <w:left w:w="57" w:type="dxa"/>
              <w:right w:w="57" w:type="dxa"/>
            </w:tcMar>
          </w:tcPr>
          <w:p w14:paraId="10B52A96">
            <w:pPr>
              <w:widowControl/>
              <w:spacing w:line="300" w:lineRule="exact"/>
              <w:jc w:val="left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524" w:type="dxa"/>
            <w:tcMar>
              <w:left w:w="57" w:type="dxa"/>
              <w:right w:w="57" w:type="dxa"/>
            </w:tcMar>
            <w:vAlign w:val="top"/>
          </w:tcPr>
          <w:p w14:paraId="285D7D0F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 w14:paraId="64063C9A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 w14:paraId="255965C3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 w14:paraId="491B9FB0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 w14:paraId="15AD9555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 w14:paraId="67D59035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9" w:type="dxa"/>
            <w:tcMar>
              <w:left w:w="57" w:type="dxa"/>
              <w:right w:w="57" w:type="dxa"/>
            </w:tcMar>
            <w:vAlign w:val="top"/>
          </w:tcPr>
          <w:p w14:paraId="1F4EA267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1CB82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9E0E066">
            <w:pPr>
              <w:spacing w:line="300" w:lineRule="exact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250B743">
            <w:pPr>
              <w:spacing w:line="300" w:lineRule="exact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</w:rPr>
            </w:pPr>
          </w:p>
        </w:tc>
        <w:tc>
          <w:tcPr>
            <w:tcW w:w="3145" w:type="dxa"/>
            <w:tcMar>
              <w:left w:w="57" w:type="dxa"/>
              <w:right w:w="57" w:type="dxa"/>
            </w:tcMar>
          </w:tcPr>
          <w:p w14:paraId="7E728329">
            <w:pPr>
              <w:widowControl/>
              <w:spacing w:line="300" w:lineRule="exact"/>
              <w:jc w:val="left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524" w:type="dxa"/>
            <w:tcMar>
              <w:left w:w="57" w:type="dxa"/>
              <w:right w:w="57" w:type="dxa"/>
            </w:tcMar>
            <w:vAlign w:val="top"/>
          </w:tcPr>
          <w:p w14:paraId="7E18041C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 w14:paraId="5627B53C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 w14:paraId="744ABD0C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 w14:paraId="645301ED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 w14:paraId="7B3403BB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 w14:paraId="3A9B8CC5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9" w:type="dxa"/>
            <w:tcMar>
              <w:left w:w="57" w:type="dxa"/>
              <w:right w:w="57" w:type="dxa"/>
            </w:tcMar>
            <w:vAlign w:val="top"/>
          </w:tcPr>
          <w:p w14:paraId="05D86703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05F4A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1ADF17C">
            <w:pPr>
              <w:spacing w:line="300" w:lineRule="exact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A950665">
            <w:pPr>
              <w:spacing w:line="300" w:lineRule="exact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</w:rPr>
            </w:pPr>
          </w:p>
        </w:tc>
        <w:tc>
          <w:tcPr>
            <w:tcW w:w="3145" w:type="dxa"/>
            <w:tcMar>
              <w:left w:w="57" w:type="dxa"/>
              <w:right w:w="57" w:type="dxa"/>
            </w:tcMar>
          </w:tcPr>
          <w:p w14:paraId="60E3ABCE">
            <w:pPr>
              <w:widowControl/>
              <w:spacing w:line="300" w:lineRule="exact"/>
              <w:jc w:val="left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524" w:type="dxa"/>
            <w:tcMar>
              <w:left w:w="57" w:type="dxa"/>
              <w:right w:w="57" w:type="dxa"/>
            </w:tcMar>
            <w:vAlign w:val="top"/>
          </w:tcPr>
          <w:p w14:paraId="7C18F582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 w14:paraId="2BA9B443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 w14:paraId="37F773FA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 w14:paraId="3DC3C541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 w14:paraId="10966D89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 w14:paraId="318FA1CA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9" w:type="dxa"/>
            <w:tcMar>
              <w:left w:w="57" w:type="dxa"/>
              <w:right w:w="57" w:type="dxa"/>
            </w:tcMar>
            <w:vAlign w:val="top"/>
          </w:tcPr>
          <w:p w14:paraId="4B38FA03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4B311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232D250">
            <w:pPr>
              <w:spacing w:line="300" w:lineRule="exact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CDD0AE3">
            <w:pPr>
              <w:spacing w:line="300" w:lineRule="exact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</w:rPr>
            </w:pPr>
          </w:p>
        </w:tc>
        <w:tc>
          <w:tcPr>
            <w:tcW w:w="3145" w:type="dxa"/>
            <w:tcMar>
              <w:left w:w="57" w:type="dxa"/>
              <w:right w:w="57" w:type="dxa"/>
            </w:tcMar>
            <w:vAlign w:val="center"/>
          </w:tcPr>
          <w:p w14:paraId="070C7BDA">
            <w:pPr>
              <w:widowControl/>
              <w:spacing w:line="300" w:lineRule="exact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524" w:type="dxa"/>
            <w:tcMar>
              <w:left w:w="57" w:type="dxa"/>
              <w:right w:w="57" w:type="dxa"/>
            </w:tcMar>
            <w:vAlign w:val="center"/>
          </w:tcPr>
          <w:p w14:paraId="59F64FFE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22A479BF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0B93682E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0D261CB4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5C3AC3E4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338DCCB9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9" w:type="dxa"/>
            <w:tcMar>
              <w:left w:w="57" w:type="dxa"/>
              <w:right w:w="57" w:type="dxa"/>
            </w:tcMar>
            <w:vAlign w:val="center"/>
          </w:tcPr>
          <w:p w14:paraId="214EDBE5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1F4DD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7CD5CAE">
            <w:pPr>
              <w:spacing w:line="300" w:lineRule="exact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0481697">
            <w:pPr>
              <w:widowControl/>
              <w:spacing w:line="300" w:lineRule="exact"/>
              <w:jc w:val="left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3145" w:type="dxa"/>
            <w:tcMar>
              <w:left w:w="57" w:type="dxa"/>
              <w:right w:w="57" w:type="dxa"/>
            </w:tcMar>
            <w:vAlign w:val="center"/>
          </w:tcPr>
          <w:p w14:paraId="3AECF52E">
            <w:pPr>
              <w:widowControl/>
              <w:spacing w:line="300" w:lineRule="exact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524" w:type="dxa"/>
            <w:tcMar>
              <w:left w:w="57" w:type="dxa"/>
              <w:right w:w="57" w:type="dxa"/>
            </w:tcMar>
            <w:vAlign w:val="center"/>
          </w:tcPr>
          <w:p w14:paraId="0E6992E5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30358596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6322874A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79F48961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4E6401C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14EDF55F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9" w:type="dxa"/>
            <w:tcMar>
              <w:left w:w="57" w:type="dxa"/>
              <w:right w:w="57" w:type="dxa"/>
            </w:tcMar>
            <w:vAlign w:val="center"/>
          </w:tcPr>
          <w:p w14:paraId="1FFFEA0E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71FCD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E906073">
            <w:pPr>
              <w:spacing w:line="300" w:lineRule="exact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78AB79E">
            <w:pPr>
              <w:spacing w:line="300" w:lineRule="exact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</w:rPr>
            </w:pPr>
          </w:p>
        </w:tc>
        <w:tc>
          <w:tcPr>
            <w:tcW w:w="3145" w:type="dxa"/>
            <w:tcMar>
              <w:left w:w="57" w:type="dxa"/>
              <w:right w:w="57" w:type="dxa"/>
            </w:tcMar>
            <w:vAlign w:val="center"/>
          </w:tcPr>
          <w:p w14:paraId="56475066">
            <w:pPr>
              <w:widowControl/>
              <w:spacing w:line="300" w:lineRule="exact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524" w:type="dxa"/>
            <w:tcMar>
              <w:left w:w="57" w:type="dxa"/>
              <w:right w:w="57" w:type="dxa"/>
            </w:tcMar>
            <w:vAlign w:val="center"/>
          </w:tcPr>
          <w:p w14:paraId="49C4E395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04E029DF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28C56203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3E6730E9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7028EC49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5526E601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9" w:type="dxa"/>
            <w:tcMar>
              <w:left w:w="57" w:type="dxa"/>
              <w:right w:w="57" w:type="dxa"/>
            </w:tcMar>
            <w:vAlign w:val="center"/>
          </w:tcPr>
          <w:p w14:paraId="1D64565F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1F735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A0C15FA">
            <w:pPr>
              <w:spacing w:line="300" w:lineRule="exact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7DF850B">
            <w:pPr>
              <w:spacing w:line="300" w:lineRule="exact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</w:rPr>
            </w:pPr>
          </w:p>
        </w:tc>
        <w:tc>
          <w:tcPr>
            <w:tcW w:w="3145" w:type="dxa"/>
            <w:tcMar>
              <w:left w:w="57" w:type="dxa"/>
              <w:right w:w="57" w:type="dxa"/>
            </w:tcMar>
            <w:vAlign w:val="center"/>
          </w:tcPr>
          <w:p w14:paraId="25D1A518">
            <w:pPr>
              <w:widowControl/>
              <w:spacing w:line="300" w:lineRule="exact"/>
              <w:jc w:val="left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524" w:type="dxa"/>
            <w:tcMar>
              <w:left w:w="57" w:type="dxa"/>
              <w:right w:w="57" w:type="dxa"/>
            </w:tcMar>
            <w:vAlign w:val="center"/>
          </w:tcPr>
          <w:p w14:paraId="462A37F8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57A9658A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101B0640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65DC1AA9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78C46712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 w14:paraId="4D098E3F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9" w:type="dxa"/>
            <w:tcMar>
              <w:left w:w="57" w:type="dxa"/>
              <w:right w:w="57" w:type="dxa"/>
            </w:tcMar>
            <w:vAlign w:val="top"/>
          </w:tcPr>
          <w:p w14:paraId="7BEA2AE3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76A09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0354227">
            <w:pPr>
              <w:spacing w:line="300" w:lineRule="exact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</w:rPr>
            </w:pPr>
          </w:p>
        </w:tc>
        <w:tc>
          <w:tcPr>
            <w:tcW w:w="4087" w:type="dxa"/>
            <w:gridSpan w:val="2"/>
            <w:tcMar>
              <w:left w:w="57" w:type="dxa"/>
              <w:right w:w="57" w:type="dxa"/>
            </w:tcMar>
            <w:vAlign w:val="center"/>
          </w:tcPr>
          <w:p w14:paraId="744F9BF9">
            <w:pPr>
              <w:widowControl/>
              <w:spacing w:line="300" w:lineRule="exact"/>
              <w:jc w:val="left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524" w:type="dxa"/>
            <w:tcMar>
              <w:left w:w="57" w:type="dxa"/>
              <w:right w:w="57" w:type="dxa"/>
            </w:tcMar>
            <w:vAlign w:val="center"/>
          </w:tcPr>
          <w:p w14:paraId="772C8B3D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69CB1B3A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1A2CC576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4D303C9B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31CF39A8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6FEDDC32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9" w:type="dxa"/>
            <w:tcMar>
              <w:left w:w="57" w:type="dxa"/>
              <w:right w:w="57" w:type="dxa"/>
            </w:tcMar>
            <w:vAlign w:val="top"/>
          </w:tcPr>
          <w:p w14:paraId="1334833F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4580B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55" w:type="dxa"/>
            <w:gridSpan w:val="3"/>
            <w:tcMar>
              <w:left w:w="57" w:type="dxa"/>
              <w:right w:w="57" w:type="dxa"/>
            </w:tcMar>
            <w:vAlign w:val="center"/>
          </w:tcPr>
          <w:p w14:paraId="3ED46C3D">
            <w:pPr>
              <w:widowControl/>
              <w:spacing w:line="300" w:lineRule="exact"/>
              <w:jc w:val="left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524" w:type="dxa"/>
            <w:tcMar>
              <w:left w:w="57" w:type="dxa"/>
              <w:right w:w="57" w:type="dxa"/>
            </w:tcMar>
            <w:vAlign w:val="center"/>
          </w:tcPr>
          <w:p w14:paraId="6028EC3C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50C694E9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63B94879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2260B5B2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1ECFAFC9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428AFA16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9" w:type="dxa"/>
            <w:tcMar>
              <w:left w:w="57" w:type="dxa"/>
              <w:right w:w="57" w:type="dxa"/>
            </w:tcMar>
            <w:vAlign w:val="center"/>
          </w:tcPr>
          <w:p w14:paraId="44243FD8">
            <w:pPr>
              <w:widowControl/>
              <w:spacing w:line="300" w:lineRule="exact"/>
              <w:jc w:val="center"/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Nimbus Roman" w:hAnsi="Nimbus Roman" w:eastAsia="方正仿宋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34139E82">
      <w:pPr>
        <w:spacing w:line="590" w:lineRule="exact"/>
        <w:ind w:right="-105" w:rightChars="-50" w:firstLine="643" w:firstLineChars="200"/>
        <w:rPr>
          <w:rFonts w:hint="default" w:ascii="Nimbus Roman" w:hAnsi="Nimbus Roman" w:eastAsia="方正黑体简体" w:cs="Nimbus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Nimbus Roman" w:hAnsi="Nimbus Roman" w:eastAsia="方正黑体简体" w:cs="Nimbus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四、政府信息公开行政复议、行政诉讼情况</w:t>
      </w:r>
    </w:p>
    <w:tbl>
      <w:tblPr>
        <w:tblStyle w:val="4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 w14:paraId="12F06DA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D5CBD2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Nimbus Roman" w:hAnsi="Nimbus Roman" w:eastAsia="方正黑体简体" w:cs="Nimbus Roman"/>
                <w:b/>
                <w:kern w:val="0"/>
                <w:sz w:val="21"/>
                <w:szCs w:val="21"/>
              </w:rPr>
            </w:pPr>
            <w:r>
              <w:rPr>
                <w:rFonts w:hint="default" w:ascii="Nimbus Roman" w:hAnsi="Nimbus Roman" w:eastAsia="方正黑体简体" w:cs="Nimbus Roman"/>
                <w:b/>
                <w:kern w:val="0"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E9A1F19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Nimbus Roman" w:hAnsi="Nimbus Roman" w:eastAsia="方正黑体简体" w:cs="Nimbus Roman"/>
                <w:b/>
                <w:kern w:val="0"/>
                <w:sz w:val="21"/>
                <w:szCs w:val="21"/>
              </w:rPr>
            </w:pPr>
            <w:r>
              <w:rPr>
                <w:rFonts w:hint="default" w:ascii="Nimbus Roman" w:hAnsi="Nimbus Roman" w:eastAsia="方正黑体简体" w:cs="Nimbus Roman"/>
                <w:b/>
                <w:kern w:val="0"/>
                <w:sz w:val="21"/>
                <w:szCs w:val="21"/>
                <w:lang w:bidi="ar"/>
              </w:rPr>
              <w:t>行政诉讼</w:t>
            </w:r>
          </w:p>
        </w:tc>
      </w:tr>
      <w:tr w14:paraId="7A3FDDC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38B3E8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Nimbus Roman" w:hAnsi="Nimbus Roman" w:eastAsia="方正黑体简体" w:cs="Nimbus Roman"/>
                <w:b/>
                <w:kern w:val="0"/>
                <w:sz w:val="21"/>
                <w:szCs w:val="21"/>
              </w:rPr>
            </w:pPr>
            <w:r>
              <w:rPr>
                <w:rFonts w:hint="default" w:ascii="Nimbus Roman" w:hAnsi="Nimbus Roman" w:eastAsia="方正黑体简体" w:cs="Nimbus Roman"/>
                <w:b/>
                <w:kern w:val="0"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45A21E6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Nimbus Roman" w:hAnsi="Nimbus Roman" w:eastAsia="方正黑体简体" w:cs="Nimbus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Nimbus Roman" w:hAnsi="Nimbus Roman" w:eastAsia="方正黑体简体" w:cs="Nimbus Roman"/>
                <w:b/>
                <w:kern w:val="0"/>
                <w:sz w:val="21"/>
                <w:szCs w:val="21"/>
                <w:lang w:bidi="ar"/>
              </w:rPr>
              <w:t>结果</w:t>
            </w:r>
          </w:p>
          <w:p w14:paraId="400242FA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Nimbus Roman" w:hAnsi="Nimbus Roman" w:eastAsia="方正黑体简体" w:cs="Nimbus Roman"/>
                <w:b/>
                <w:kern w:val="0"/>
                <w:sz w:val="21"/>
                <w:szCs w:val="21"/>
              </w:rPr>
            </w:pPr>
            <w:r>
              <w:rPr>
                <w:rFonts w:hint="default" w:ascii="Nimbus Roman" w:hAnsi="Nimbus Roman" w:eastAsia="方正黑体简体" w:cs="Nimbus Roman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AA76DC7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Nimbus Roman" w:hAnsi="Nimbus Roman" w:eastAsia="方正黑体简体" w:cs="Nimbus Roman"/>
                <w:b/>
                <w:kern w:val="0"/>
                <w:sz w:val="21"/>
                <w:szCs w:val="21"/>
              </w:rPr>
            </w:pPr>
            <w:r>
              <w:rPr>
                <w:rFonts w:hint="default" w:ascii="Nimbus Roman" w:hAnsi="Nimbus Roman" w:eastAsia="方正黑体简体" w:cs="Nimbus Roman"/>
                <w:b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default" w:ascii="Nimbus Roman" w:hAnsi="Nimbus Roman" w:eastAsia="方正黑体简体" w:cs="Nimbus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Nimbus Roman" w:hAnsi="Nimbus Roman" w:eastAsia="方正黑体简体" w:cs="Nimbus Roman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CD3B3EA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Nimbus Roman" w:hAnsi="Nimbus Roman" w:eastAsia="方正黑体简体" w:cs="Nimbus Roman"/>
                <w:b/>
                <w:kern w:val="0"/>
                <w:sz w:val="21"/>
                <w:szCs w:val="21"/>
              </w:rPr>
            </w:pPr>
            <w:r>
              <w:rPr>
                <w:rFonts w:hint="default" w:ascii="Nimbus Roman" w:hAnsi="Nimbus Roman" w:eastAsia="方正黑体简体" w:cs="Nimbus Roman"/>
                <w:b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default" w:ascii="Nimbus Roman" w:hAnsi="Nimbus Roman" w:eastAsia="方正黑体简体" w:cs="Nimbus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Nimbus Roman" w:hAnsi="Nimbus Roman" w:eastAsia="方正黑体简体" w:cs="Nimbus Roman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9FBD5CB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Nimbus Roman" w:hAnsi="Nimbus Roman" w:eastAsia="方正黑体简体" w:cs="Nimbus Roman"/>
                <w:b/>
                <w:kern w:val="0"/>
                <w:sz w:val="21"/>
                <w:szCs w:val="21"/>
              </w:rPr>
            </w:pPr>
            <w:r>
              <w:rPr>
                <w:rFonts w:hint="default" w:ascii="Nimbus Roman" w:hAnsi="Nimbus Roman" w:eastAsia="方正黑体简体" w:cs="Nimbus Roman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6E2009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Nimbus Roman" w:hAnsi="Nimbus Roman" w:eastAsia="方正黑体简体" w:cs="Nimbus Roman"/>
                <w:b/>
                <w:kern w:val="0"/>
                <w:sz w:val="21"/>
                <w:szCs w:val="21"/>
              </w:rPr>
            </w:pPr>
            <w:r>
              <w:rPr>
                <w:rFonts w:hint="default" w:ascii="Nimbus Roman" w:hAnsi="Nimbus Roman" w:eastAsia="方正黑体简体" w:cs="Nimbus Roman"/>
                <w:b/>
                <w:kern w:val="0"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62E4E7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Nimbus Roman" w:hAnsi="Nimbus Roman" w:eastAsia="方正黑体简体" w:cs="Nimbus Roman"/>
                <w:b/>
                <w:kern w:val="0"/>
                <w:sz w:val="21"/>
                <w:szCs w:val="21"/>
              </w:rPr>
            </w:pPr>
            <w:r>
              <w:rPr>
                <w:rFonts w:hint="default" w:ascii="Nimbus Roman" w:hAnsi="Nimbus Roman" w:eastAsia="方正黑体简体" w:cs="Nimbus Roman"/>
                <w:b/>
                <w:kern w:val="0"/>
                <w:sz w:val="21"/>
                <w:szCs w:val="21"/>
                <w:lang w:bidi="ar"/>
              </w:rPr>
              <w:t>复议后起诉</w:t>
            </w:r>
          </w:p>
        </w:tc>
      </w:tr>
      <w:tr w14:paraId="7255C17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8ED3E3D">
            <w:pPr>
              <w:spacing w:line="340" w:lineRule="exact"/>
              <w:ind w:left="-42" w:leftChars="-20" w:right="-42" w:rightChars="-20"/>
              <w:rPr>
                <w:rFonts w:hint="default" w:ascii="Nimbus Roman" w:hAnsi="Nimbus Roman" w:eastAsia="方正黑体简体" w:cs="Nimbus Roman"/>
                <w:b/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2C9D02">
            <w:pPr>
              <w:spacing w:line="340" w:lineRule="exact"/>
              <w:ind w:left="-42" w:leftChars="-20" w:right="-42" w:rightChars="-20"/>
              <w:rPr>
                <w:rFonts w:hint="default" w:ascii="Nimbus Roman" w:hAnsi="Nimbus Roman" w:eastAsia="方正黑体简体" w:cs="Nimbus Roman"/>
                <w:b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96C9C1">
            <w:pPr>
              <w:spacing w:line="340" w:lineRule="exact"/>
              <w:ind w:left="-42" w:leftChars="-20" w:right="-42" w:rightChars="-20"/>
              <w:rPr>
                <w:rFonts w:hint="default" w:ascii="Nimbus Roman" w:hAnsi="Nimbus Roman" w:eastAsia="方正黑体简体" w:cs="Nimbus Roman"/>
                <w:b/>
                <w:kern w:val="0"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66B7E8">
            <w:pPr>
              <w:spacing w:line="340" w:lineRule="exact"/>
              <w:ind w:left="-42" w:leftChars="-20" w:right="-42" w:rightChars="-20"/>
              <w:rPr>
                <w:rFonts w:hint="default" w:ascii="Nimbus Roman" w:hAnsi="Nimbus Roman" w:eastAsia="方正黑体简体" w:cs="Nimbus Roman"/>
                <w:b/>
                <w:kern w:val="0"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4F5F08">
            <w:pPr>
              <w:spacing w:line="340" w:lineRule="exact"/>
              <w:ind w:left="-42" w:leftChars="-20" w:right="-42" w:rightChars="-20"/>
              <w:rPr>
                <w:rFonts w:hint="default" w:ascii="Nimbus Roman" w:hAnsi="Nimbus Roman" w:eastAsia="方正黑体简体" w:cs="Nimbus Roman"/>
                <w:b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B784C5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Nimbus Roman" w:hAnsi="Nimbus Roman" w:eastAsia="方正黑体简体" w:cs="Nimbus Roman"/>
                <w:b/>
                <w:kern w:val="0"/>
                <w:sz w:val="21"/>
                <w:szCs w:val="21"/>
              </w:rPr>
            </w:pPr>
            <w:r>
              <w:rPr>
                <w:rFonts w:hint="default" w:ascii="Nimbus Roman" w:hAnsi="Nimbus Roman" w:eastAsia="方正黑体简体" w:cs="Nimbus Roman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default" w:ascii="Nimbus Roman" w:hAnsi="Nimbus Roman" w:eastAsia="方正黑体简体" w:cs="Nimbus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Nimbus Roman" w:hAnsi="Nimbus Roman" w:eastAsia="方正黑体简体" w:cs="Nimbus Roman"/>
                <w:b/>
                <w:kern w:val="0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624400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Nimbus Roman" w:hAnsi="Nimbus Roman" w:eastAsia="方正黑体简体" w:cs="Nimbus Roman"/>
                <w:b/>
                <w:kern w:val="0"/>
                <w:sz w:val="21"/>
                <w:szCs w:val="21"/>
              </w:rPr>
            </w:pPr>
            <w:r>
              <w:rPr>
                <w:rFonts w:hint="default" w:ascii="Nimbus Roman" w:hAnsi="Nimbus Roman" w:eastAsia="方正黑体简体" w:cs="Nimbus Roman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default" w:ascii="Nimbus Roman" w:hAnsi="Nimbus Roman" w:eastAsia="方正黑体简体" w:cs="Nimbus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Nimbus Roman" w:hAnsi="Nimbus Roman" w:eastAsia="方正黑体简体" w:cs="Nimbus Roman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5033FBD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Nimbus Roman" w:hAnsi="Nimbus Roman" w:eastAsia="方正黑体简体" w:cs="Nimbus Roman"/>
                <w:b/>
                <w:kern w:val="0"/>
                <w:sz w:val="21"/>
                <w:szCs w:val="21"/>
              </w:rPr>
            </w:pPr>
            <w:r>
              <w:rPr>
                <w:rFonts w:hint="default" w:ascii="Nimbus Roman" w:hAnsi="Nimbus Roman" w:eastAsia="方正黑体简体" w:cs="Nimbus Roman"/>
                <w:b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default" w:ascii="Nimbus Roman" w:hAnsi="Nimbus Roman" w:eastAsia="方正黑体简体" w:cs="Nimbus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Nimbus Roman" w:hAnsi="Nimbus Roman" w:eastAsia="方正黑体简体" w:cs="Nimbus Roman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5B939BC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Nimbus Roman" w:hAnsi="Nimbus Roman" w:eastAsia="方正黑体简体" w:cs="Nimbus Roman"/>
                <w:b/>
                <w:kern w:val="0"/>
                <w:sz w:val="21"/>
                <w:szCs w:val="21"/>
              </w:rPr>
            </w:pPr>
            <w:r>
              <w:rPr>
                <w:rFonts w:hint="default" w:ascii="Nimbus Roman" w:hAnsi="Nimbus Roman" w:eastAsia="方正黑体简体" w:cs="Nimbus Roman"/>
                <w:b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default" w:ascii="Nimbus Roman" w:hAnsi="Nimbus Roman" w:eastAsia="方正黑体简体" w:cs="Nimbus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Nimbus Roman" w:hAnsi="Nimbus Roman" w:eastAsia="方正黑体简体" w:cs="Nimbus Roman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079FD54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Nimbus Roman" w:hAnsi="Nimbus Roman" w:eastAsia="方正黑体简体" w:cs="Nimbus Roman"/>
                <w:b/>
                <w:kern w:val="0"/>
                <w:sz w:val="21"/>
                <w:szCs w:val="21"/>
              </w:rPr>
            </w:pPr>
            <w:r>
              <w:rPr>
                <w:rFonts w:hint="default" w:ascii="Nimbus Roman" w:hAnsi="Nimbus Roman" w:eastAsia="方正黑体简体" w:cs="Nimbus Roman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F4719DF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Nimbus Roman" w:hAnsi="Nimbus Roman" w:eastAsia="方正黑体简体" w:cs="Nimbus Roman"/>
                <w:b/>
                <w:kern w:val="0"/>
                <w:sz w:val="21"/>
                <w:szCs w:val="21"/>
              </w:rPr>
            </w:pPr>
            <w:r>
              <w:rPr>
                <w:rFonts w:hint="default" w:ascii="Nimbus Roman" w:hAnsi="Nimbus Roman" w:eastAsia="方正黑体简体" w:cs="Nimbus Roman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default" w:ascii="Nimbus Roman" w:hAnsi="Nimbus Roman" w:eastAsia="方正黑体简体" w:cs="Nimbus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Nimbus Roman" w:hAnsi="Nimbus Roman" w:eastAsia="方正黑体简体" w:cs="Nimbus Roman"/>
                <w:b/>
                <w:kern w:val="0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8F492D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Nimbus Roman" w:hAnsi="Nimbus Roman" w:eastAsia="方正黑体简体" w:cs="Nimbus Roman"/>
                <w:b/>
                <w:kern w:val="0"/>
                <w:sz w:val="21"/>
                <w:szCs w:val="21"/>
              </w:rPr>
            </w:pPr>
            <w:r>
              <w:rPr>
                <w:rFonts w:hint="default" w:ascii="Nimbus Roman" w:hAnsi="Nimbus Roman" w:eastAsia="方正黑体简体" w:cs="Nimbus Roman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default" w:ascii="Nimbus Roman" w:hAnsi="Nimbus Roman" w:eastAsia="方正黑体简体" w:cs="Nimbus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Nimbus Roman" w:hAnsi="Nimbus Roman" w:eastAsia="方正黑体简体" w:cs="Nimbus Roman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BCCDAA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Nimbus Roman" w:hAnsi="Nimbus Roman" w:eastAsia="方正黑体简体" w:cs="Nimbus Roman"/>
                <w:b/>
                <w:kern w:val="0"/>
                <w:sz w:val="21"/>
                <w:szCs w:val="21"/>
              </w:rPr>
            </w:pPr>
            <w:r>
              <w:rPr>
                <w:rFonts w:hint="default" w:ascii="Nimbus Roman" w:hAnsi="Nimbus Roman" w:eastAsia="方正黑体简体" w:cs="Nimbus Roman"/>
                <w:b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default" w:ascii="Nimbus Roman" w:hAnsi="Nimbus Roman" w:eastAsia="方正黑体简体" w:cs="Nimbus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Nimbus Roman" w:hAnsi="Nimbus Roman" w:eastAsia="方正黑体简体" w:cs="Nimbus Roman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2C4F299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Nimbus Roman" w:hAnsi="Nimbus Roman" w:eastAsia="方正黑体简体" w:cs="Nimbus Roman"/>
                <w:b/>
                <w:kern w:val="0"/>
                <w:sz w:val="21"/>
                <w:szCs w:val="21"/>
              </w:rPr>
            </w:pPr>
            <w:r>
              <w:rPr>
                <w:rFonts w:hint="default" w:ascii="Nimbus Roman" w:hAnsi="Nimbus Roman" w:eastAsia="方正黑体简体" w:cs="Nimbus Roman"/>
                <w:b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default" w:ascii="Nimbus Roman" w:hAnsi="Nimbus Roman" w:eastAsia="方正黑体简体" w:cs="Nimbus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Nimbus Roman" w:hAnsi="Nimbus Roman" w:eastAsia="方正黑体简体" w:cs="Nimbus Roman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C80BBCA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Nimbus Roman" w:hAnsi="Nimbus Roman" w:eastAsia="方正黑体简体" w:cs="Nimbus Roman"/>
                <w:b/>
                <w:kern w:val="0"/>
                <w:sz w:val="21"/>
                <w:szCs w:val="21"/>
              </w:rPr>
            </w:pPr>
            <w:r>
              <w:rPr>
                <w:rFonts w:hint="default" w:ascii="Nimbus Roman" w:hAnsi="Nimbus Roman" w:eastAsia="方正黑体简体" w:cs="Nimbus Roman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</w:tr>
      <w:tr w14:paraId="4255628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45F7F2A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Nimbus Roman" w:hAnsi="Nimbus Roman" w:eastAsia="方正黑体简体" w:cs="Nimbus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Nimbus Roman" w:hAnsi="Nimbus Roman" w:eastAsia="方正黑体简体" w:cs="Nimbus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Nimbus Roman" w:hAnsi="Nimbus Roman" w:eastAsia="方正黑体简体" w:cs="Nimbus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758A7D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Nimbus Roman" w:hAnsi="Nimbus Roman" w:eastAsia="方正黑体简体" w:cs="Nimbus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Nimbus Roman" w:hAnsi="Nimbus Roman" w:eastAsia="方正黑体简体" w:cs="Nimbus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Nimbus Roman" w:hAnsi="Nimbus Roman" w:eastAsia="方正黑体简体" w:cs="Nimbus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373DA3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Nimbus Roman" w:hAnsi="Nimbus Roman" w:eastAsia="方正黑体简体" w:cs="Nimbus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Nimbus Roman" w:hAnsi="Nimbus Roman" w:eastAsia="方正黑体简体" w:cs="Nimbus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Nimbus Roman" w:hAnsi="Nimbus Roman" w:eastAsia="方正黑体简体" w:cs="Nimbus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148819C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Nimbus Roman" w:hAnsi="Nimbus Roman" w:eastAsia="方正黑体简体" w:cs="Nimbus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Nimbus Roman" w:hAnsi="Nimbus Roman" w:eastAsia="方正黑体简体" w:cs="Nimbus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Nimbus Roman" w:hAnsi="Nimbus Roman" w:eastAsia="方正黑体简体" w:cs="Nimbus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8BF4F2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Nimbus Roman" w:hAnsi="Nimbus Roman" w:eastAsia="方正黑体简体" w:cs="Nimbus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Nimbus Roman" w:hAnsi="Nimbus Roman" w:eastAsia="方正黑体简体" w:cs="Nimbus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Nimbus Roman" w:hAnsi="Nimbus Roman" w:eastAsia="方正黑体简体" w:cs="Nimbus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59BE7D4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Nimbus Roman" w:hAnsi="Nimbus Roman" w:eastAsia="方正黑体简体" w:cs="Nimbus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Nimbus Roman" w:hAnsi="Nimbus Roman" w:eastAsia="方正黑体简体" w:cs="Nimbus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Nimbus Roman" w:hAnsi="Nimbus Roman" w:eastAsia="方正黑体简体" w:cs="Nimbus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BA244B6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Nimbus Roman" w:hAnsi="Nimbus Roman" w:eastAsia="方正黑体简体" w:cs="Nimbus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Nimbus Roman" w:hAnsi="Nimbus Roman" w:eastAsia="方正黑体简体" w:cs="Nimbus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Nimbus Roman" w:hAnsi="Nimbus Roman" w:eastAsia="方正黑体简体" w:cs="Nimbus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189809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Nimbus Roman" w:hAnsi="Nimbus Roman" w:eastAsia="方正黑体简体" w:cs="Nimbus Roman"/>
                <w:b/>
                <w:kern w:val="0"/>
                <w:sz w:val="21"/>
                <w:szCs w:val="21"/>
              </w:rPr>
            </w:pPr>
            <w:r>
              <w:rPr>
                <w:rFonts w:hint="default" w:ascii="Nimbus Roman" w:hAnsi="Nimbus Roman" w:eastAsia="方正黑体简体" w:cs="Nimbus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Nimbus Roman" w:hAnsi="Nimbus Roman" w:eastAsia="方正黑体简体" w:cs="Nimbus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2BD37B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Nimbus Roman" w:hAnsi="Nimbus Roman" w:eastAsia="方正黑体简体" w:cs="Nimbus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Nimbus Roman" w:hAnsi="Nimbus Roman" w:eastAsia="方正黑体简体" w:cs="Nimbus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Nimbus Roman" w:hAnsi="Nimbus Roman" w:eastAsia="方正黑体简体" w:cs="Nimbus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1FA408A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Nimbus Roman" w:hAnsi="Nimbus Roman" w:eastAsia="方正黑体简体" w:cs="Nimbus Roman"/>
                <w:b/>
                <w:kern w:val="0"/>
                <w:sz w:val="21"/>
                <w:szCs w:val="21"/>
              </w:rPr>
            </w:pPr>
            <w:r>
              <w:rPr>
                <w:rFonts w:hint="default" w:ascii="Nimbus Roman" w:hAnsi="Nimbus Roman" w:eastAsia="方正黑体简体" w:cs="Nimbus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Nimbus Roman" w:hAnsi="Nimbus Roman" w:eastAsia="方正黑体简体" w:cs="Nimbus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08BDE8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Nimbus Roman" w:hAnsi="Nimbus Roman" w:eastAsia="方正黑体简体" w:cs="Nimbus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Nimbus Roman" w:hAnsi="Nimbus Roman" w:eastAsia="方正黑体简体" w:cs="Nimbus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Nimbus Roman" w:hAnsi="Nimbus Roman" w:eastAsia="方正黑体简体" w:cs="Nimbus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42F387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Nimbus Roman" w:hAnsi="Nimbus Roman" w:eastAsia="方正黑体简体" w:cs="Nimbus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Nimbus Roman" w:hAnsi="Nimbus Roman" w:eastAsia="方正黑体简体" w:cs="Nimbus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Nimbus Roman" w:hAnsi="Nimbus Roman" w:eastAsia="方正黑体简体" w:cs="Nimbus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74D8FB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Nimbus Roman" w:hAnsi="Nimbus Roman" w:eastAsia="方正黑体简体" w:cs="Nimbus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Nimbus Roman" w:hAnsi="Nimbus Roman" w:eastAsia="方正黑体简体" w:cs="Nimbus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Nimbus Roman" w:hAnsi="Nimbus Roman" w:eastAsia="方正黑体简体" w:cs="Nimbus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A17CAF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Nimbus Roman" w:hAnsi="Nimbus Roman" w:eastAsia="方正黑体简体" w:cs="Nimbus Roman"/>
                <w:b/>
                <w:kern w:val="0"/>
                <w:sz w:val="21"/>
                <w:szCs w:val="21"/>
              </w:rPr>
            </w:pPr>
            <w:r>
              <w:rPr>
                <w:rFonts w:hint="default" w:ascii="Nimbus Roman" w:hAnsi="Nimbus Roman" w:eastAsia="方正黑体简体" w:cs="Nimbus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Nimbus Roman" w:hAnsi="Nimbus Roman" w:eastAsia="方正黑体简体" w:cs="Nimbus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F512E3">
            <w:pPr>
              <w:spacing w:line="340" w:lineRule="exact"/>
              <w:ind w:left="-42" w:leftChars="-20" w:right="-42" w:rightChars="-20"/>
              <w:rPr>
                <w:rFonts w:hint="default" w:ascii="Nimbus Roman" w:hAnsi="Nimbus Roman" w:eastAsia="方正黑体简体" w:cs="Nimbus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Nimbus Roman" w:hAnsi="Nimbus Roman" w:eastAsia="方正黑体简体" w:cs="Nimbus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4D0EB13B">
      <w:pPr>
        <w:spacing w:line="590" w:lineRule="exact"/>
        <w:ind w:right="-105" w:rightChars="-50" w:firstLine="643" w:firstLineChars="200"/>
        <w:rPr>
          <w:rFonts w:hint="default" w:ascii="Nimbus Roman" w:hAnsi="Nimbus Roman" w:eastAsia="方正黑体简体" w:cs="Nimbus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Nimbus Roman" w:hAnsi="Nimbus Roman" w:eastAsia="方正黑体简体" w:cs="Nimbus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五、存在的主要问题及改进情况</w:t>
      </w:r>
    </w:p>
    <w:p w14:paraId="6716DF8E">
      <w:pPr>
        <w:spacing w:line="590" w:lineRule="exact"/>
        <w:ind w:right="-105" w:rightChars="-50" w:firstLine="643" w:firstLineChars="200"/>
        <w:rPr>
          <w:rFonts w:hint="default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围绕党委、政府中心工作，全镇政府信息公开工作在上级部门的领导下取得了一些成效。但还存在部分领域信息公开不完整、不及时等问题。下步工作中，我镇将按照《条例》和上级对政府信息公开的相关要求，继续大力推进政府信息公开工作，不断强化对信息员的理论培训和业务培训。同时，紧紧围绕实施政府信息公开工作，多渠道、多形式，向社会和广大群众深入宣传政府信息公开工作，努力在全镇形成群众积极关心政府信息公开的良好氛围。</w:t>
      </w:r>
    </w:p>
    <w:p w14:paraId="616398B6">
      <w:pPr>
        <w:spacing w:line="590" w:lineRule="exact"/>
        <w:ind w:right="-105" w:rightChars="-50" w:firstLine="643" w:firstLineChars="200"/>
        <w:rPr>
          <w:rFonts w:hint="default" w:ascii="Nimbus Roman" w:hAnsi="Nimbus Roman" w:eastAsia="方正黑体简体" w:cs="Nimbus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Nimbus Roman" w:hAnsi="Nimbus Roman" w:eastAsia="方正黑体简体" w:cs="Nimbus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六、其他需要报告的事项</w:t>
      </w:r>
    </w:p>
    <w:p w14:paraId="05F9D59F">
      <w:pPr>
        <w:spacing w:line="590" w:lineRule="exact"/>
        <w:ind w:right="-105" w:rightChars="-50" w:firstLine="643" w:firstLineChars="200"/>
        <w:rPr>
          <w:rFonts w:hint="default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(一)依据《政府信息公开信息处理费管理办法》，2024年大张楼镇没有收取信息处理费情况。</w:t>
      </w:r>
    </w:p>
    <w:p w14:paraId="68C855CA">
      <w:pPr>
        <w:spacing w:line="590" w:lineRule="exact"/>
        <w:ind w:right="-105" w:rightChars="-50" w:firstLine="643" w:firstLineChars="200"/>
        <w:rPr>
          <w:rFonts w:hint="default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二)落实上级年度政务公开工作要点情况。2024年，大张楼镇持续深化公开内容，规范公开程序，加大公开力度，对网站相关栏目信息及时更新，定期维护，确保信息公开的迅速、及时、规范，全面提升政府信息公开质量。</w:t>
      </w:r>
    </w:p>
    <w:p w14:paraId="6E5DFD9E">
      <w:pPr>
        <w:spacing w:line="590" w:lineRule="exact"/>
        <w:ind w:right="-105" w:rightChars="-50" w:firstLine="643" w:firstLineChars="200"/>
        <w:rPr>
          <w:rFonts w:hint="default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（三）人大代表建议和政协提</w:t>
      </w:r>
      <w:bookmarkStart w:id="0" w:name="_GoBack"/>
      <w:bookmarkEnd w:id="0"/>
      <w:r>
        <w:rPr>
          <w:rFonts w:hint="default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案办理结果公开情况：2024年，大张楼镇未收到人大代表建议和政协提案。</w:t>
      </w:r>
    </w:p>
    <w:p w14:paraId="79B1B6AF">
      <w:pPr>
        <w:spacing w:line="590" w:lineRule="exact"/>
        <w:ind w:right="-105" w:rightChars="-50" w:firstLine="643" w:firstLineChars="200"/>
        <w:rPr>
          <w:rFonts w:hint="default" w:ascii="Nimbus Roman" w:hAnsi="Nimbus Roman" w:eastAsia="方正仿宋简体" w:cs="Nimbus Roman"/>
          <w:b/>
          <w:kern w:val="0"/>
          <w:sz w:val="32"/>
          <w:szCs w:val="32"/>
        </w:rPr>
      </w:pPr>
    </w:p>
    <w:p w14:paraId="36D01ACA">
      <w:pPr>
        <w:spacing w:line="590" w:lineRule="exact"/>
        <w:ind w:right="-105" w:rightChars="-50" w:firstLine="643" w:firstLineChars="200"/>
        <w:rPr>
          <w:rFonts w:hint="default" w:ascii="Nimbus Roman" w:hAnsi="Nimbus Roman" w:eastAsia="方正仿宋简体" w:cs="Nimbus Roman"/>
          <w:b/>
          <w:kern w:val="0"/>
          <w:sz w:val="32"/>
          <w:szCs w:val="32"/>
        </w:rPr>
      </w:pPr>
    </w:p>
    <w:p w14:paraId="72C9F1A5">
      <w:pPr>
        <w:spacing w:line="590" w:lineRule="exact"/>
        <w:ind w:right="-105" w:rightChars="-50"/>
        <w:rPr>
          <w:rFonts w:hint="default" w:ascii="Nimbus Roman" w:hAnsi="Nimbus Roman" w:eastAsia="方正黑体简体" w:cs="Nimbus Roman"/>
          <w:b/>
          <w:kern w:val="0"/>
          <w:sz w:val="32"/>
          <w:szCs w:val="32"/>
        </w:rPr>
      </w:pPr>
    </w:p>
    <w:p w14:paraId="5BD88F1C">
      <w:pPr>
        <w:spacing w:line="590" w:lineRule="exact"/>
        <w:ind w:right="-105" w:rightChars="-50"/>
        <w:rPr>
          <w:rFonts w:hint="default" w:ascii="Nimbus Roman" w:hAnsi="Nimbus Roman" w:eastAsia="方正黑体简体" w:cs="Nimbus Roman"/>
          <w:b/>
          <w:kern w:val="0"/>
          <w:sz w:val="32"/>
          <w:szCs w:val="32"/>
        </w:rPr>
      </w:pPr>
    </w:p>
    <w:p w14:paraId="1481FA7A">
      <w:pPr>
        <w:spacing w:line="590" w:lineRule="exact"/>
        <w:ind w:right="-105" w:rightChars="-50"/>
        <w:rPr>
          <w:rFonts w:hint="default" w:ascii="Nimbus Roman" w:hAnsi="Nimbus Roman" w:eastAsia="方正黑体简体" w:cs="Nimbus Roman"/>
          <w:b/>
          <w:kern w:val="0"/>
          <w:sz w:val="32"/>
          <w:szCs w:val="32"/>
        </w:rPr>
      </w:pPr>
    </w:p>
    <w:p w14:paraId="46C3C8A7">
      <w:pPr>
        <w:spacing w:line="590" w:lineRule="exact"/>
        <w:ind w:right="-105" w:rightChars="-50"/>
        <w:rPr>
          <w:rFonts w:hint="default" w:ascii="Nimbus Roman" w:hAnsi="Nimbus Roman" w:eastAsia="方正黑体简体" w:cs="Nimbus Roman"/>
          <w:b/>
          <w:kern w:val="0"/>
          <w:sz w:val="32"/>
          <w:szCs w:val="32"/>
        </w:rPr>
      </w:pPr>
    </w:p>
    <w:p w14:paraId="304265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Nimbus Roman" w:hAnsi="Nimbus Roman" w:eastAsia="仿宋_GB2312" w:cs="Nimbus Roman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Nimbus Roman">
    <w:altName w:val="Segoe Print"/>
    <w:panose1 w:val="00000500000000000000"/>
    <w:charset w:val="00"/>
    <w:family w:val="auto"/>
    <w:pitch w:val="default"/>
    <w:sig w:usb0="00000000" w:usb1="00000000" w:usb2="00000000" w:usb3="00000000" w:csb0="6000009F" w:csb1="00000000"/>
  </w:font>
  <w:font w:name="国标仿宋-GB/T 2312">
    <w:altName w:val="仿宋"/>
    <w:panose1 w:val="02000500000000000000"/>
    <w:charset w:val="86"/>
    <w:family w:val="auto"/>
    <w:pitch w:val="default"/>
    <w:sig w:usb0="00000000" w:usb1="00000000" w:usb2="0000001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hOTdiNzczNWNiMWFhNmNjOWZlNGNkMjgzODViMGEifQ=="/>
  </w:docVars>
  <w:rsids>
    <w:rsidRoot w:val="58E579F9"/>
    <w:rsid w:val="011819A4"/>
    <w:rsid w:val="01747E56"/>
    <w:rsid w:val="020B260F"/>
    <w:rsid w:val="03D40BC5"/>
    <w:rsid w:val="04032DEF"/>
    <w:rsid w:val="045366D4"/>
    <w:rsid w:val="093356E0"/>
    <w:rsid w:val="0A8E39C0"/>
    <w:rsid w:val="0C377EFF"/>
    <w:rsid w:val="0E41217D"/>
    <w:rsid w:val="10C7074F"/>
    <w:rsid w:val="14336A60"/>
    <w:rsid w:val="154803B1"/>
    <w:rsid w:val="15D653D0"/>
    <w:rsid w:val="16345A4B"/>
    <w:rsid w:val="170071FD"/>
    <w:rsid w:val="176D3FFC"/>
    <w:rsid w:val="19292031"/>
    <w:rsid w:val="19E04BD1"/>
    <w:rsid w:val="1A081A37"/>
    <w:rsid w:val="1B155FFD"/>
    <w:rsid w:val="1E2F253D"/>
    <w:rsid w:val="1FFE592A"/>
    <w:rsid w:val="200331F9"/>
    <w:rsid w:val="21010AC3"/>
    <w:rsid w:val="23034420"/>
    <w:rsid w:val="23E27806"/>
    <w:rsid w:val="24014FBB"/>
    <w:rsid w:val="26DC7553"/>
    <w:rsid w:val="278C0542"/>
    <w:rsid w:val="29B541CC"/>
    <w:rsid w:val="2A9B2295"/>
    <w:rsid w:val="2BF041E8"/>
    <w:rsid w:val="2EB16469"/>
    <w:rsid w:val="2ED13211"/>
    <w:rsid w:val="2F68177C"/>
    <w:rsid w:val="2F8057F2"/>
    <w:rsid w:val="30055568"/>
    <w:rsid w:val="30763308"/>
    <w:rsid w:val="30BE048F"/>
    <w:rsid w:val="33671E1D"/>
    <w:rsid w:val="35193EDB"/>
    <w:rsid w:val="37753DFB"/>
    <w:rsid w:val="3B9A439D"/>
    <w:rsid w:val="3D8845A4"/>
    <w:rsid w:val="3D903453"/>
    <w:rsid w:val="3F7F4464"/>
    <w:rsid w:val="402A6518"/>
    <w:rsid w:val="41091364"/>
    <w:rsid w:val="41482F43"/>
    <w:rsid w:val="419D3F2B"/>
    <w:rsid w:val="41E45005"/>
    <w:rsid w:val="42B105EC"/>
    <w:rsid w:val="43735143"/>
    <w:rsid w:val="44652869"/>
    <w:rsid w:val="45136BF2"/>
    <w:rsid w:val="45A44559"/>
    <w:rsid w:val="499379D5"/>
    <w:rsid w:val="4AF56EDE"/>
    <w:rsid w:val="4BDD27ED"/>
    <w:rsid w:val="4DDFE226"/>
    <w:rsid w:val="5380045D"/>
    <w:rsid w:val="54221698"/>
    <w:rsid w:val="55734204"/>
    <w:rsid w:val="55EC20D4"/>
    <w:rsid w:val="5675509B"/>
    <w:rsid w:val="5741752E"/>
    <w:rsid w:val="58E579F9"/>
    <w:rsid w:val="5A0C6C7A"/>
    <w:rsid w:val="5D4E028D"/>
    <w:rsid w:val="5D5658EC"/>
    <w:rsid w:val="5F7C3271"/>
    <w:rsid w:val="5F7F08E7"/>
    <w:rsid w:val="5FE79E57"/>
    <w:rsid w:val="603E01B7"/>
    <w:rsid w:val="616F463E"/>
    <w:rsid w:val="64751A38"/>
    <w:rsid w:val="64EC7B0A"/>
    <w:rsid w:val="6CFD452B"/>
    <w:rsid w:val="6D565B5B"/>
    <w:rsid w:val="6EF67F40"/>
    <w:rsid w:val="6F3F2725"/>
    <w:rsid w:val="742B7186"/>
    <w:rsid w:val="75B6B46E"/>
    <w:rsid w:val="769C413C"/>
    <w:rsid w:val="77BD3328"/>
    <w:rsid w:val="796949FA"/>
    <w:rsid w:val="797E46CB"/>
    <w:rsid w:val="7BC16FAA"/>
    <w:rsid w:val="7BEC5DDB"/>
    <w:rsid w:val="7C6A188E"/>
    <w:rsid w:val="7CCDB7D4"/>
    <w:rsid w:val="7CDB3901"/>
    <w:rsid w:val="7CEE2C93"/>
    <w:rsid w:val="7DBE6DC2"/>
    <w:rsid w:val="7FBE5461"/>
    <w:rsid w:val="7FE13F03"/>
    <w:rsid w:val="7FF79703"/>
    <w:rsid w:val="9F75F408"/>
    <w:rsid w:val="CF75B205"/>
    <w:rsid w:val="CFBBD161"/>
    <w:rsid w:val="DE76CC5E"/>
    <w:rsid w:val="DFEF0BAA"/>
    <w:rsid w:val="DFFFF8BE"/>
    <w:rsid w:val="EF769809"/>
    <w:rsid w:val="FAFE2FBF"/>
    <w:rsid w:val="FBFDE3C0"/>
    <w:rsid w:val="FDFF6809"/>
    <w:rsid w:val="FFFF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styleId="3">
    <w:name w:val="Normal (Web)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  <w:lang w:val="en-US" w:eastAsia="zh-CN" w:bidi="ar-SA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autoRedefine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2300</Words>
  <Characters>2401</Characters>
  <Lines>0</Lines>
  <Paragraphs>0</Paragraphs>
  <TotalTime>5</TotalTime>
  <ScaleCrop>false</ScaleCrop>
  <LinksUpToDate>false</LinksUpToDate>
  <CharactersWithSpaces>2441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2019-08-19T01:00:00Z</dcterms:created>
  <dc:creator>忆欢游</dc:creator>
  <cp:lastModifiedBy>Administrator</cp:lastModifiedBy>
  <cp:lastPrinted>2025-01-08T17:19:00Z</cp:lastPrinted>
  <dcterms:modified xsi:type="dcterms:W3CDTF">2025-01-20T02:22:49Z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3DDC7CA52225443193BE6CD1942B5BE1_13</vt:lpwstr>
  </property>
  <property fmtid="{D5CDD505-2E9C-101B-9397-08002B2CF9AE}" pid="4" name="KSOTemplateDocerSaveRecord">
    <vt:lpwstr>eyJoZGlkIjoiZjc1NjU2OGMwYWY5ZmNmODQ2MjcwZTQxN2FhNmUzNDUifQ==</vt:lpwstr>
  </property>
</Properties>
</file>