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嘉祥县体育事业发展中心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嘉祥县体育事业发展中心根据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《中华人民共和国政府信息公开条例》（以下简称《条例》）和《中华人民共和国政府信息公开工作年度报告格式》（国办公开办函〔2021〕30号）要求编制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本报告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年12月31日止。本报告电子版可在“中国·嘉祥”政府门户网站（www.jiaxiang.gov.cn）查阅或下载。如对本报告有疑问，请与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嘉祥县体育事业发展中心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嘉祥县呈祥大道南机场路东体育馆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6854066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认真贯彻落实《条例》和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关于政务公开工作的各项要求，着力健全完善信息公开工作体系，结合工作实际，深入推进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公共体育服务、体育赛事活动、全民健身等体育工作领域信息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引领更多的群众参与到全民健身中来，全面推动我县体育事业发展。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严格履行政府信息公开法定义务，通过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政府门户网站政府信息公开专栏、部门网站、微信公众号和各类报刊等媒介，全年累计公开信息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条，其中部门网站公开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条，公众号公开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条。高度重视群众关切，认真回应群众咨询，充分发挥网站、互动交流平台、政务服务热线作用，及时关注、办理群众和企业诉求。全年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政务服务热线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149225</wp:posOffset>
            </wp:positionV>
            <wp:extent cx="5256530" cy="2988310"/>
            <wp:effectExtent l="5080" t="4445" r="15240" b="17145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收到政府信息依申请公开0件。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政府信息管理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县体育事业发展中心高度重视政务公开工作。明确由专人负责信息管理工作，不断完善信息管理机制，实时发布公共体育服务、赛事活动等信息，更好地让群众参与、观看高水平的体育赛事活动。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政府信息公开平台建设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充分发挥政府网站、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微信公众号、自建健身器材报修系统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等平台作用，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实时发布体育活动站点、科学健身知识等信息，便于群众对损坏的健身器材进行报修和活动站点查询，随时掌握健身器材损坏情况，进一步提升群众体育质量。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spacing w:line="590" w:lineRule="exact"/>
        <w:ind w:right="-105" w:rightChars="-50" w:firstLine="643" w:firstLineChars="200"/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组织领导及时调整政务公开领导小组，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明确工作职责，强化政务公开管理人员业务学习，提升政务公开人员业务水平，确保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信息审核、发布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规范，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取得良好成效。</w:t>
      </w:r>
    </w:p>
    <w:p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1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1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left"/>
        <w:textAlignment w:val="auto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FF"/>
          <w:spacing w:val="0"/>
          <w:sz w:val="32"/>
          <w:szCs w:val="32"/>
          <w:lang w:eastAsia="zh-CN"/>
        </w:rPr>
      </w:pP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嘉祥县体育事业发展中心能够扎实开展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政务信息公开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工作，并取得一定成果。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但对照当前政府信息公开工作中仍然存在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不足：信息公开仅限于体育赛事活动、科学健身知识方面，在信息公开类别还不够广，信息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公开的时效性有待提高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left"/>
        <w:textAlignment w:val="auto"/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下一步，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嘉祥县体育事业发展中心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将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进一步提高思想认识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严格按照县政府办公室政务公开工作安排，加大信息公开力度，及时准确发布体育信息，便于群众更好的了解我县体育工作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（一）</w:t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</w:rPr>
        <w:t>年，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嘉祥县体育事业发展中心未收取政府信息公开费用。</w:t>
      </w:r>
    </w:p>
    <w:p>
      <w:pPr>
        <w:spacing w:line="590" w:lineRule="exact"/>
        <w:ind w:right="-105" w:rightChars="-50" w:firstLine="643" w:firstLineChars="200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（二）2023年，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嘉祥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县体育事业发展中心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按照县政府办公室政务公开工作安排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认真做好公共体育服务领域政务公开工作，充分利用政府网站、微信公众号发布省、市级体育赛事活动、科学健身指导、全民健身工程等体育工作信息。</w:t>
      </w:r>
    </w:p>
    <w:p>
      <w:pPr>
        <w:ind w:firstLine="643" w:firstLineChars="200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三）人大代表建议和政协提案办理结果公开情况。嘉祥县体育事业发展中心2023年共收到政协委员提案5条，并按照要求和规定时间进行答复。</w:t>
      </w:r>
    </w:p>
    <w:p>
      <w:pPr>
        <w:spacing w:line="590" w:lineRule="exact"/>
        <w:ind w:right="-105" w:rightChars="-50" w:firstLine="643" w:firstLineChars="200"/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CB71BB-7476-4889-8E7D-46D35CD613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F09D47-1870-4AFF-ACF5-BC64FB8825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4603A7-729B-4186-97E4-0C5C7586B80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D0BD7FB-1CF8-4BC6-9BE8-60F61FECB6C1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D74DA17-8EAD-4049-9A28-E2909A5A7F83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B6B6E2F-083B-41FF-9692-B19A79447B5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45CDBD3-FEFD-484F-8674-C6109350C0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8B5B7D6D-599A-43BD-A2BB-8BD1E26BB42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DD994"/>
    <w:multiLevelType w:val="singleLevel"/>
    <w:tmpl w:val="2FBDD99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YThlMWM4MjEzYTVjMGZhNWI0NTk2OTU4MThmMmYifQ=="/>
  </w:docVars>
  <w:rsids>
    <w:rsidRoot w:val="58E579F9"/>
    <w:rsid w:val="011819A4"/>
    <w:rsid w:val="020B260F"/>
    <w:rsid w:val="025A223D"/>
    <w:rsid w:val="03D40BC5"/>
    <w:rsid w:val="04032DEF"/>
    <w:rsid w:val="05FD48BE"/>
    <w:rsid w:val="06974D21"/>
    <w:rsid w:val="093356E0"/>
    <w:rsid w:val="09497E1A"/>
    <w:rsid w:val="0C377EFF"/>
    <w:rsid w:val="10C7074F"/>
    <w:rsid w:val="15D653D0"/>
    <w:rsid w:val="16345A4B"/>
    <w:rsid w:val="19292031"/>
    <w:rsid w:val="1A081A37"/>
    <w:rsid w:val="1B155FFD"/>
    <w:rsid w:val="1E2F253D"/>
    <w:rsid w:val="200331F9"/>
    <w:rsid w:val="21010AC3"/>
    <w:rsid w:val="23034420"/>
    <w:rsid w:val="234B1E15"/>
    <w:rsid w:val="23E27806"/>
    <w:rsid w:val="24014FBB"/>
    <w:rsid w:val="278C0542"/>
    <w:rsid w:val="29B541CC"/>
    <w:rsid w:val="2A9B2295"/>
    <w:rsid w:val="2B0D4423"/>
    <w:rsid w:val="2BF041E8"/>
    <w:rsid w:val="2EB16469"/>
    <w:rsid w:val="2F68177C"/>
    <w:rsid w:val="30055568"/>
    <w:rsid w:val="336C3F91"/>
    <w:rsid w:val="35193EDB"/>
    <w:rsid w:val="37753DFB"/>
    <w:rsid w:val="3B9A439D"/>
    <w:rsid w:val="3D8845A4"/>
    <w:rsid w:val="3D903453"/>
    <w:rsid w:val="402A6518"/>
    <w:rsid w:val="41091364"/>
    <w:rsid w:val="41E45005"/>
    <w:rsid w:val="42B105EC"/>
    <w:rsid w:val="43735143"/>
    <w:rsid w:val="44652869"/>
    <w:rsid w:val="45136BF2"/>
    <w:rsid w:val="45A44559"/>
    <w:rsid w:val="499379D5"/>
    <w:rsid w:val="4AF56EDE"/>
    <w:rsid w:val="4CC922D9"/>
    <w:rsid w:val="4F677237"/>
    <w:rsid w:val="51383DA8"/>
    <w:rsid w:val="5380045D"/>
    <w:rsid w:val="55734204"/>
    <w:rsid w:val="55EC20D4"/>
    <w:rsid w:val="5675509B"/>
    <w:rsid w:val="5741752E"/>
    <w:rsid w:val="58E579F9"/>
    <w:rsid w:val="5A0C6C7A"/>
    <w:rsid w:val="5B7E119D"/>
    <w:rsid w:val="5D5658EC"/>
    <w:rsid w:val="612B43D1"/>
    <w:rsid w:val="616F463E"/>
    <w:rsid w:val="64751A38"/>
    <w:rsid w:val="64EC7B0A"/>
    <w:rsid w:val="68FE4DEC"/>
    <w:rsid w:val="6B447EE7"/>
    <w:rsid w:val="6D565B5B"/>
    <w:rsid w:val="742B7186"/>
    <w:rsid w:val="769C413C"/>
    <w:rsid w:val="7907688C"/>
    <w:rsid w:val="796949FA"/>
    <w:rsid w:val="797E46CB"/>
    <w:rsid w:val="7B517E21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信息公开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hueOff val="-1670000"/>
                    </a:schemeClr>
                  </a:gs>
                  <a:gs pos="10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hueOff val="-1670000"/>
                    </a:schemeClr>
                  </a:gs>
                  <a:gs pos="10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>
                        <a:lumMod val="75000"/>
                        <a:hueOff val="-1670000"/>
                      </a:schemeClr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部门网站公开</c:v>
                </c:pt>
                <c:pt idx="1">
                  <c:v>公众号公开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>
        <a:lumMod val="96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9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lt1">
          <a:lumMod val="96000"/>
        </a:schemeClr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>
              <a:hueOff val="-1670000"/>
            </a:schemeClr>
          </a:gs>
          <a:gs pos="100000">
            <a:schemeClr val="phClr"/>
          </a:gs>
        </a:gsLst>
        <a:lin ang="5400000" scaled="0"/>
      </a:gradFill>
      <a:ln>
        <a:gradFill>
          <a:gsLst>
            <a:gs pos="0">
              <a:schemeClr val="phClr">
                <a:lumMod val="75000"/>
                <a:hueOff val="-1670000"/>
              </a:schemeClr>
            </a:gs>
            <a:gs pos="100000">
              <a:schemeClr val="phClr">
                <a:lumMod val="75000"/>
              </a:schemeClr>
            </a:gs>
          </a:gsLst>
          <a:lin ang="5160000" scaled="1"/>
        </a:gra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2207</Words>
  <Characters>2293</Characters>
  <Lines>0</Lines>
  <Paragraphs>0</Paragraphs>
  <TotalTime>102</TotalTime>
  <ScaleCrop>false</ScaleCrop>
  <LinksUpToDate>false</LinksUpToDate>
  <CharactersWithSpaces>2293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AAAAA</cp:lastModifiedBy>
  <cp:lastPrinted>2024-01-05T06:41:00Z</cp:lastPrinted>
  <dcterms:modified xsi:type="dcterms:W3CDTF">2024-03-01T05:43:48Z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CAAC9AE15F2346CC94360CFD02DACE4E_13</vt:lpwstr>
  </property>
</Properties>
</file>