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39C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嘉祥县统计局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 w14:paraId="7DDDD1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 w14:paraId="7B9BE7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C9F3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本报告由嘉祥县统计局按照《中华人民共和国政府信息公开条例》（以下简称《条例》）和《中华人民共和国政府信息公开工作年度报告格式》（国办公开办函〔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号）要求编制。</w:t>
      </w:r>
    </w:p>
    <w:p w14:paraId="48345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344F8E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日起至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日止。本报告电子版可在“嘉祥县人民政府”网站（http://www.jiaxiang.gov.cn/）政府信息公开专栏查阅或下载。如对本报告有疑问，请与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嘉祥县统计局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联系（地址：济宁市嘉祥县嘉祥街道呈祥大道 3 号为民服务中心，联系电话：</w:t>
      </w:r>
    </w:p>
    <w:p w14:paraId="4B9350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left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0537-6987601）。</w:t>
      </w:r>
    </w:p>
    <w:p w14:paraId="1FFD1A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4F1209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年，嘉祥县统计局深入贯彻国家、省、市、县关于政府信息公开工作的决策部署，坚持以人民为中心的发展思想，不断提升政府信息公开的质量和效率，切实保障人民群众的知情权、参与权、表达权和监督权。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一方面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我单位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通过政府网站、政务新媒体、公开栏等多种渠道，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拓宽了公开渠道，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全面、及时、准确地公开了各类政府信息，有效增强了政府工作的透明度和公信力。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另一方面，我单位强化内容审核与质量控制，为确保公开的统计信息真实、准确、可靠，我们建立了严格的内容审核与质量控制机制，我们还定期开展自查自纠工作，及时发现并纠正存在的问题，确保政务公开内容质量。</w:t>
      </w:r>
    </w:p>
    <w:p w14:paraId="3323C8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52D2CB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887095</wp:posOffset>
            </wp:positionV>
            <wp:extent cx="4839970" cy="2755265"/>
            <wp:effectExtent l="0" t="0" r="17780" b="6985"/>
            <wp:wrapTopAndBottom/>
            <wp:docPr id="2" name="图片 2" descr="嘉祥县统计局2024年政府信息公开年度工作报告饼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嘉祥县统计局2024年政府信息公开年度工作报告饼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997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本年度我单位共计主动公开信息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126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条，其中政府网站公开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126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条，“嘉祥统计”订阅号公开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64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条。</w:t>
      </w:r>
    </w:p>
    <w:p w14:paraId="655AC3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433F92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我单位本年度共收到政府信息公开申请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0件，受理0件。</w:t>
      </w:r>
    </w:p>
    <w:p w14:paraId="43E6F4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1678AF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08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spacing w:val="-8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单位狠抓机制建设，建立健全长效工作机制，明确政务公开工作机构和专职人员，责任落实到科室、落实到个人。坚持落实政务公开常态化制度，对照标准目录逐项梳理公开范围、主体、内容，编制完成《嘉祥县统计局基层政务公开事项标准目录》，列明了政务公开工作的任务清单，要求各科室根据工作职责及时反馈信息，进一步完善信息报送机制，保障及时、准确地主动公开统计信息。</w:t>
      </w:r>
    </w:p>
    <w:p w14:paraId="59DE76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7ADBB4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我单位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加强平台建设，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采取“解读报道+新闻发布会+新媒体产品”组合的方式，通过政务新媒体、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嘉祥政府网</w:t>
      </w: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、新闻发布会等多个渠道平台及时发布统计数据和解读，积极发布统计相关动态和新闻信息，扩大统计影响力。</w:t>
      </w:r>
    </w:p>
    <w:p w14:paraId="4D2226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一是在政府网站开设统计数据发布及解读栏目，按月度、季度、年度公开分镇街数据、统计分析、统计公报等，全面展示主要经济指标数据。</w:t>
      </w:r>
    </w:p>
    <w:p w14:paraId="37F380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二是每年召开统计新闻发布会，通过嘉祥电视台发布经济运行分析信息，加强统计数据解读，强化数据开放，实现统计数据的“可查、可管、可见”。</w:t>
      </w:r>
    </w:p>
    <w:p w14:paraId="4E3CD6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三是通过政务新媒体“嘉祥统计”动态发布统计最新资讯、调研分析和法治信息，年均发布50余篇统计动态、统计信息，树立了良好统计形象。</w:t>
      </w:r>
    </w:p>
    <w:p w14:paraId="308E42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1E72E3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我单位积极开展政府信息公开培训，及时将信息公开的相关政策传达给相关科室，保障政府信息公开的及时性、准确性、有效性。另外，我单位设置专职人员负责信息的审核发布工作，确保发布信息合法合规。</w:t>
      </w:r>
    </w:p>
    <w:p w14:paraId="23B70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2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　　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 　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　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2F125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DD49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5C3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1CD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87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6B3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C3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75A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B8F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F4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50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24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05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1A5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35C0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D61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5742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48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6F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F29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4EB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2E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964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C2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771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670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039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8A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52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33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D61D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44F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E781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8C3D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BC87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F7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168F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9625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95E4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D34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13E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812E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0974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F55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CAFC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BA71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FFA6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F52D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A453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2B423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7430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2DA6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5DFA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3905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B601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FC0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B182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17D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8491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F6A89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9B1B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F526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CB3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2DF2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BF7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52DD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32DF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262C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8E9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7E1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916F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E0A4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419D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7FBC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E952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080D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ACEB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B36B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AE99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A543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4EA3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BDCB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20E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ED7B4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5CA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2CC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A74D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B0DF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AF66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160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484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A21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9AC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A710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117D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370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6B43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CECF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4C7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C51DE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DBB0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E590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D51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8BC6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EAFB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F03F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0C9BD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85D7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4063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5596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91B9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5AD9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7D59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4EA2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E180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627B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44AB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4530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B340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9B8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5D8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C18F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BA9B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7F77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DC3C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0966D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8FA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B38F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9F64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2A47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B936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D261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C3AC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38DC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4ED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E699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0358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228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F48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E64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EDF5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FFE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9C4E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4E02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8C56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E673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028E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526E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D645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2A3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7A96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01B0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5DC1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8C46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D098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BEA2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72C8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CB1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A2CC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303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CF3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FEDD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3348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28E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0C69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B94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260B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ECFA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AF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4243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34139E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0"/>
          <w:sz w:val="32"/>
          <w:szCs w:val="32"/>
        </w:rPr>
        <w:t>四、政府信息公开行政复议、行政诉讼情况</w:t>
      </w:r>
    </w:p>
    <w:tbl>
      <w:tblPr>
        <w:tblStyle w:val="2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F7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758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73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488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BF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BE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A24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89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BD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A4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8B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2F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4D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17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4D0EB1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0"/>
          <w:sz w:val="32"/>
          <w:szCs w:val="32"/>
        </w:rPr>
        <w:t>五、存在的主要问题及改进情况</w:t>
      </w:r>
    </w:p>
    <w:p w14:paraId="05DA2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eastAsia="zh-CN"/>
        </w:rPr>
        <w:t>本年度，我单位积极推进政府信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eastAsia="zh-CN"/>
        </w:rPr>
        <w:t>息公开工作，持续加强机制建设和平台建设，及时公开相关信息，</w:t>
      </w:r>
      <w:r>
        <w:rPr>
          <w:rFonts w:hint="eastAsia" w:ascii="Times New Roman" w:hAnsi="Times New Roman" w:eastAsia="方正仿宋简体" w:cs="Times New Roman"/>
          <w:b w:val="0"/>
          <w:bCs/>
          <w:kern w:val="0"/>
          <w:sz w:val="32"/>
          <w:szCs w:val="32"/>
          <w:lang w:val="en-US" w:eastAsia="zh-CN"/>
        </w:rPr>
        <w:t>存在的主要问题是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eastAsia="zh-CN"/>
        </w:rPr>
        <w:t>：部分科室对政府信息公开要求理解不深入，导致更新缓慢。</w:t>
      </w:r>
    </w:p>
    <w:p w14:paraId="4926D8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eastAsia="zh-CN"/>
        </w:rPr>
        <w:t>下一步，我单位将严格按照相关工作要求，加强业务培训，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eastAsia="zh-CN"/>
        </w:rPr>
        <w:t>将各栏目文件更新要求和更新时限等及时传达到各科室，并定期提醒科室制作公开信息，信息经严格审核无误后发布到嘉祥政府网和“嘉祥统计”订阅号等公开平台，进一步提高政府信息公开工作水平。</w:t>
      </w:r>
    </w:p>
    <w:p w14:paraId="616398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 w:val="0"/>
          <w:bCs/>
          <w:kern w:val="0"/>
          <w:sz w:val="32"/>
          <w:szCs w:val="32"/>
        </w:rPr>
        <w:t>六、其他需要报告的事项</w:t>
      </w:r>
    </w:p>
    <w:p w14:paraId="37DDF2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</w:rPr>
        <w:t>（一）依据《政府信息公开信息处理费管理办法》，嘉祥县统计局 202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</w:rPr>
        <w:t>年没有收取信息处理费情况。</w:t>
      </w:r>
    </w:p>
    <w:p w14:paraId="078DF0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eastAsia="zh-CN"/>
        </w:rPr>
        <w:t>我单位严格贯彻落实政府信息公开工作相关要求，根据工作要点制定计划表，分解任务到具体科室，并加强审核力度，确保依法依规及时更新。</w:t>
      </w:r>
    </w:p>
    <w:p w14:paraId="687E78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textAlignment w:val="auto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</w:rPr>
        <w:t>（三）20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简体" w:cs="Times New Roman"/>
          <w:b w:val="0"/>
          <w:bCs/>
          <w:kern w:val="0"/>
          <w:sz w:val="32"/>
          <w:szCs w:val="32"/>
        </w:rPr>
        <w:t>年，本单位未收到人大代表建议和政协提案。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B2B97DD-4347-489A-AE66-2B296E77862F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1392D55-F92C-4B97-87A5-02BEE64289C2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16248EA-5E3F-4C4D-B29C-2626800F3B97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0E9C61A-3ED0-463E-9E21-137E28647D6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F5444"/>
    <w:rsid w:val="102D2075"/>
    <w:rsid w:val="1763366E"/>
    <w:rsid w:val="268B18B9"/>
    <w:rsid w:val="440A6FDA"/>
    <w:rsid w:val="4B5F5444"/>
    <w:rsid w:val="6890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1299</Words>
  <Characters>1360</Characters>
  <Lines>0</Lines>
  <Paragraphs>0</Paragraphs>
  <TotalTime>32</TotalTime>
  <ScaleCrop>false</ScaleCrop>
  <LinksUpToDate>false</LinksUpToDate>
  <CharactersWithSpaces>1367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2025-01-07T00:58:00Z</dcterms:created>
  <dc:creator>一瞬</dc:creator>
  <cp:lastModifiedBy>一瞬</cp:lastModifiedBy>
  <dcterms:modified xsi:type="dcterms:W3CDTF">2025-01-08T00:36:57Z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4BF3200BF8324BE7B06A6C50E4F81BE2_13</vt:lpwstr>
  </property>
  <property fmtid="{D5CDD505-2E9C-101B-9397-08002B2CF9AE}" pid="4" name="KSOTemplateDocerSaveRecord">
    <vt:lpwstr>eyJoZGlkIjoiYmJjNGViNjNhNmU0Y2Q5MDlkN2E3ZTY4OWVlMDA2YzkiLCJ1c2VySWQiOiIzMDQ0OTU3MjkifQ==</vt:lpwstr>
  </property>
</Properties>
</file>