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4E21D">
      <w:pPr>
        <w:spacing w:line="590" w:lineRule="exact"/>
        <w:ind w:right="-105" w:rightChars="-50"/>
        <w:jc w:val="center"/>
        <w:rPr>
          <w:rFonts w:ascii="Times New Roman" w:hAnsi="Times New Roman" w:eastAsia="方正小标宋简体" w:cs="Times New Roman"/>
          <w:b/>
          <w:color w:val="000000" w:themeColor="text1"/>
          <w:kern w:val="0"/>
          <w:sz w:val="44"/>
          <w:szCs w:val="44"/>
          <w14:textFill>
            <w14:solidFill>
              <w14:schemeClr w14:val="tx1"/>
            </w14:solidFill>
          </w14:textFill>
        </w:rPr>
      </w:pPr>
    </w:p>
    <w:p w14:paraId="539B8677">
      <w:pPr>
        <w:spacing w:line="560" w:lineRule="exact"/>
        <w:jc w:val="center"/>
        <w:rPr>
          <w:rFonts w:ascii="Times New Roman" w:hAnsi="Times New Roman" w:eastAsia="方正小标宋简体" w:cs="Times New Roman"/>
          <w:b/>
          <w:color w:val="000000" w:themeColor="text1"/>
          <w:kern w:val="0"/>
          <w:sz w:val="44"/>
          <w:szCs w:val="44"/>
          <w14:textFill>
            <w14:solidFill>
              <w14:schemeClr w14:val="tx1"/>
            </w14:solidFill>
          </w14:textFill>
        </w:rPr>
      </w:pPr>
      <w:r>
        <w:rPr>
          <w:rFonts w:ascii="Times New Roman" w:hAnsi="Times New Roman" w:eastAsia="方正小标宋简体" w:cs="Times New Roman"/>
          <w:b/>
          <w:color w:val="000000" w:themeColor="text1"/>
          <w:kern w:val="0"/>
          <w:sz w:val="44"/>
          <w:szCs w:val="44"/>
          <w14:textFill>
            <w14:solidFill>
              <w14:schemeClr w14:val="tx1"/>
            </w14:solidFill>
          </w14:textFill>
        </w:rPr>
        <w:t>嘉祥县科学技术局202</w:t>
      </w:r>
      <w:r>
        <w:rPr>
          <w:rFonts w:hint="eastAsia" w:ascii="Times New Roman" w:hAnsi="Times New Roman" w:eastAsia="方正小标宋简体" w:cs="Times New Roman"/>
          <w:b/>
          <w:color w:val="000000" w:themeColor="text1"/>
          <w:kern w:val="0"/>
          <w:sz w:val="44"/>
          <w:szCs w:val="44"/>
          <w:lang w:val="en-US" w:eastAsia="zh-CN"/>
          <w14:textFill>
            <w14:solidFill>
              <w14:schemeClr w14:val="tx1"/>
            </w14:solidFill>
          </w14:textFill>
        </w:rPr>
        <w:t>4</w:t>
      </w:r>
      <w:r>
        <w:rPr>
          <w:rFonts w:ascii="Times New Roman" w:hAnsi="Times New Roman" w:eastAsia="方正小标宋简体" w:cs="Times New Roman"/>
          <w:b/>
          <w:color w:val="000000" w:themeColor="text1"/>
          <w:kern w:val="0"/>
          <w:sz w:val="44"/>
          <w:szCs w:val="44"/>
          <w14:textFill>
            <w14:solidFill>
              <w14:schemeClr w14:val="tx1"/>
            </w14:solidFill>
          </w14:textFill>
        </w:rPr>
        <w:t>年政府信息公开</w:t>
      </w:r>
    </w:p>
    <w:p w14:paraId="6C3492AD">
      <w:pPr>
        <w:spacing w:line="560" w:lineRule="exact"/>
        <w:jc w:val="center"/>
        <w:rPr>
          <w:rFonts w:ascii="Times New Roman" w:hAnsi="Times New Roman" w:eastAsia="方正小标宋简体" w:cs="Times New Roman"/>
          <w:b/>
          <w:color w:val="000000" w:themeColor="text1"/>
          <w:kern w:val="0"/>
          <w:sz w:val="44"/>
          <w:szCs w:val="44"/>
          <w14:textFill>
            <w14:solidFill>
              <w14:schemeClr w14:val="tx1"/>
            </w14:solidFill>
          </w14:textFill>
        </w:rPr>
      </w:pPr>
      <w:r>
        <w:rPr>
          <w:rFonts w:ascii="Times New Roman" w:hAnsi="Times New Roman" w:eastAsia="方正小标宋简体" w:cs="Times New Roman"/>
          <w:b/>
          <w:color w:val="000000" w:themeColor="text1"/>
          <w:kern w:val="0"/>
          <w:sz w:val="44"/>
          <w:szCs w:val="44"/>
          <w14:textFill>
            <w14:solidFill>
              <w14:schemeClr w14:val="tx1"/>
            </w14:solidFill>
          </w14:textFill>
        </w:rPr>
        <w:t>工作年度报告</w:t>
      </w:r>
    </w:p>
    <w:p w14:paraId="032F235C">
      <w:pPr>
        <w:spacing w:line="560" w:lineRule="exact"/>
        <w:ind w:firstLine="643" w:firstLineChars="200"/>
        <w:rPr>
          <w:rFonts w:ascii="Times New Roman" w:hAnsi="Times New Roman" w:eastAsia="方正仿宋简体" w:cs="Times New Roman"/>
          <w:b/>
          <w:color w:val="000000" w:themeColor="text1"/>
          <w:kern w:val="0"/>
          <w:sz w:val="32"/>
          <w:szCs w:val="32"/>
          <w14:textFill>
            <w14:solidFill>
              <w14:schemeClr w14:val="tx1"/>
            </w14:solidFill>
          </w14:textFill>
        </w:rPr>
      </w:pPr>
    </w:p>
    <w:p w14:paraId="2FD8B35F">
      <w:pPr>
        <w:spacing w:line="560" w:lineRule="exact"/>
        <w:ind w:firstLine="643" w:firstLineChars="200"/>
        <w:rPr>
          <w:rFonts w:ascii="Times New Roman" w:hAnsi="Times New Roman" w:eastAsia="方正仿宋简体" w:cs="Times New Roman"/>
          <w:b/>
          <w:color w:val="000000" w:themeColor="text1"/>
          <w:kern w:val="0"/>
          <w:sz w:val="32"/>
          <w:szCs w:val="32"/>
          <w14:textFill>
            <w14:solidFill>
              <w14:schemeClr w14:val="tx1"/>
            </w14:solidFill>
          </w14:textFill>
        </w:rPr>
      </w:pPr>
      <w:r>
        <w:rPr>
          <w:rFonts w:ascii="Times New Roman" w:hAnsi="Times New Roman" w:eastAsia="方正仿宋简体" w:cs="Times New Roman"/>
          <w:b/>
          <w:color w:val="000000" w:themeColor="text1"/>
          <w:kern w:val="0"/>
          <w:sz w:val="32"/>
          <w:szCs w:val="32"/>
          <w14:textFill>
            <w14:solidFill>
              <w14:schemeClr w14:val="tx1"/>
            </w14:solidFill>
          </w14:textFill>
        </w:rPr>
        <w:t>本报告由嘉祥县科学技术局按照《中华人民共和国政府信息公开条例》（以下简称《条例》）和《中华人民共和国政府信息公开工作年度报告格式》（国办公开办函〔2021〕30号）要求编制。</w:t>
      </w:r>
    </w:p>
    <w:p w14:paraId="5D22F75E">
      <w:pPr>
        <w:spacing w:line="560" w:lineRule="exact"/>
        <w:ind w:firstLine="643" w:firstLineChars="200"/>
        <w:rPr>
          <w:rFonts w:ascii="Times New Roman" w:hAnsi="Times New Roman" w:eastAsia="方正仿宋简体" w:cs="Times New Roman"/>
          <w:b/>
          <w:color w:val="000000" w:themeColor="text1"/>
          <w:kern w:val="0"/>
          <w:sz w:val="32"/>
          <w:szCs w:val="32"/>
          <w14:textFill>
            <w14:solidFill>
              <w14:schemeClr w14:val="tx1"/>
            </w14:solidFill>
          </w14:textFill>
        </w:rPr>
      </w:pPr>
      <w:r>
        <w:rPr>
          <w:rFonts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540E0EB8">
      <w:pPr>
        <w:spacing w:line="560" w:lineRule="exact"/>
        <w:ind w:firstLine="643" w:firstLineChars="200"/>
        <w:rPr>
          <w:rFonts w:ascii="Times New Roman" w:hAnsi="Times New Roman" w:eastAsia="方正仿宋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嘉祥县科学技术局联系（地址：嘉祥县为民服务中心11楼，联系电话：0537-6987110）。</w:t>
      </w:r>
    </w:p>
    <w:p w14:paraId="6999AC92">
      <w:pPr>
        <w:spacing w:line="560" w:lineRule="exact"/>
        <w:ind w:firstLine="643" w:firstLineChars="200"/>
        <w:rPr>
          <w:rFonts w:ascii="Times New Roman" w:hAnsi="Times New Roman" w:eastAsia="方正黑体简体" w:cs="Times New Roman"/>
          <w:b/>
          <w:color w:val="000000" w:themeColor="text1"/>
          <w:kern w:val="0"/>
          <w:sz w:val="32"/>
          <w:szCs w:val="32"/>
          <w14:textFill>
            <w14:solidFill>
              <w14:schemeClr w14:val="tx1"/>
            </w14:solidFill>
          </w14:textFill>
        </w:rPr>
      </w:pPr>
      <w:r>
        <w:rPr>
          <w:rFonts w:ascii="Times New Roman" w:hAnsi="Times New Roman" w:eastAsia="方正黑体简体" w:cs="Times New Roman"/>
          <w:b/>
          <w:color w:val="000000" w:themeColor="text1"/>
          <w:kern w:val="0"/>
          <w:sz w:val="32"/>
          <w:szCs w:val="32"/>
          <w14:textFill>
            <w14:solidFill>
              <w14:schemeClr w14:val="tx1"/>
            </w14:solidFill>
          </w14:textFill>
        </w:rPr>
        <w:t>一、总体情况</w:t>
      </w:r>
    </w:p>
    <w:p w14:paraId="35B74F1E">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r>
        <w:rPr>
          <w:rFonts w:hint="eastAsia" w:ascii="Times New Roman" w:hAnsi="Times New Roman" w:eastAsia="方正仿宋简体" w:cs="Times New Roman"/>
          <w:b/>
          <w:kern w:val="0"/>
          <w:sz w:val="32"/>
          <w:szCs w:val="32"/>
        </w:rPr>
        <w:t>202</w:t>
      </w:r>
      <w:r>
        <w:rPr>
          <w:rFonts w:hint="eastAsia" w:ascii="Times New Roman" w:hAnsi="Times New Roman" w:eastAsia="方正仿宋简体" w:cs="Times New Roman"/>
          <w:b/>
          <w:kern w:val="0"/>
          <w:sz w:val="32"/>
          <w:szCs w:val="32"/>
          <w:lang w:val="en-US" w:eastAsia="zh-CN"/>
        </w:rPr>
        <w:t>4</w:t>
      </w:r>
      <w:r>
        <w:rPr>
          <w:rFonts w:hint="eastAsia" w:ascii="Times New Roman" w:hAnsi="Times New Roman" w:eastAsia="方正仿宋简体" w:cs="Times New Roman"/>
          <w:b/>
          <w:kern w:val="0"/>
          <w:sz w:val="32"/>
          <w:szCs w:val="32"/>
        </w:rPr>
        <w:t>年嘉祥县科学技术局认真贯彻落实《条例》精神，按照“以公开为常态、不公开为例外”原则，将政府信息重点领域与政务公开“五公开”深度融合，优化细化公开目录，主动公开各类政府信息，确保“应公开尽公开”，明确目标任务和工作内容，完成基层政务公开标准规范化确定的各项目标任务全面推进基层政务公开标准化规范化建设。</w:t>
      </w:r>
    </w:p>
    <w:p w14:paraId="380EA0A6">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r>
        <w:rPr>
          <w:rFonts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14:paraId="3608F01F">
      <w:pPr>
        <w:spacing w:line="56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嘉祥县科学技术局扎实开展政府信息公开工作，不断拓宽信息公开渠道，细化公开内容。逐项梳理涉及我局政务公开工作，更新完善主动公开工作目录，建立工作台账，分解工作任务，压实工作责任，做好公开工作。202</w:t>
      </w:r>
      <w:r>
        <w:rPr>
          <w:rFonts w:hint="eastAsia" w:ascii="Times New Roman" w:hAnsi="Times New Roman" w:eastAsia="方正仿宋简体" w:cs="Times New Roman"/>
          <w:b/>
          <w:kern w:val="0"/>
          <w:sz w:val="32"/>
          <w:szCs w:val="32"/>
          <w:lang w:val="en-US" w:eastAsia="zh-CN"/>
        </w:rPr>
        <w:t>4</w:t>
      </w:r>
      <w:r>
        <w:rPr>
          <w:rFonts w:hint="eastAsia" w:ascii="Times New Roman" w:hAnsi="Times New Roman" w:eastAsia="方正仿宋简体" w:cs="Times New Roman"/>
          <w:b/>
          <w:kern w:val="0"/>
          <w:sz w:val="32"/>
          <w:szCs w:val="32"/>
        </w:rPr>
        <w:t>年，我局依照国家有关规定，经审核批准后累计发布各类政府信息2</w:t>
      </w:r>
      <w:r>
        <w:rPr>
          <w:rFonts w:hint="eastAsia" w:ascii="Times New Roman" w:hAnsi="Times New Roman" w:eastAsia="方正仿宋简体" w:cs="Times New Roman"/>
          <w:b/>
          <w:kern w:val="0"/>
          <w:sz w:val="32"/>
          <w:szCs w:val="32"/>
          <w:lang w:val="en-US" w:eastAsia="zh-CN"/>
        </w:rPr>
        <w:t>7</w:t>
      </w:r>
      <w:r>
        <w:rPr>
          <w:rFonts w:hint="eastAsia" w:ascii="Times New Roman" w:hAnsi="Times New Roman" w:eastAsia="方正仿宋简体" w:cs="Times New Roman"/>
          <w:b/>
          <w:kern w:val="0"/>
          <w:sz w:val="32"/>
          <w:szCs w:val="32"/>
        </w:rPr>
        <w:t>条，其中通知公告</w:t>
      </w:r>
      <w:r>
        <w:rPr>
          <w:rFonts w:hint="eastAsia" w:ascii="Times New Roman" w:hAnsi="Times New Roman" w:eastAsia="方正仿宋简体" w:cs="Times New Roman"/>
          <w:b/>
          <w:kern w:val="0"/>
          <w:sz w:val="32"/>
          <w:szCs w:val="32"/>
          <w:lang w:val="en-US" w:eastAsia="zh-CN"/>
        </w:rPr>
        <w:t>6</w:t>
      </w:r>
      <w:r>
        <w:rPr>
          <w:rFonts w:hint="eastAsia" w:ascii="Times New Roman" w:hAnsi="Times New Roman" w:eastAsia="方正仿宋简体" w:cs="Times New Roman"/>
          <w:b/>
          <w:kern w:val="0"/>
          <w:sz w:val="32"/>
          <w:szCs w:val="32"/>
        </w:rPr>
        <w:t>条、政策文件</w:t>
      </w:r>
      <w:r>
        <w:rPr>
          <w:rFonts w:hint="eastAsia" w:ascii="Times New Roman" w:hAnsi="Times New Roman" w:eastAsia="方正仿宋简体" w:cs="Times New Roman"/>
          <w:b/>
          <w:kern w:val="0"/>
          <w:sz w:val="32"/>
          <w:szCs w:val="32"/>
          <w:lang w:val="en-US" w:eastAsia="zh-CN"/>
        </w:rPr>
        <w:t>4</w:t>
      </w:r>
      <w:r>
        <w:rPr>
          <w:rFonts w:hint="eastAsia" w:ascii="Times New Roman" w:hAnsi="Times New Roman" w:eastAsia="方正仿宋简体" w:cs="Times New Roman"/>
          <w:b/>
          <w:kern w:val="0"/>
          <w:sz w:val="32"/>
          <w:szCs w:val="32"/>
        </w:rPr>
        <w:t>条、行政执法3条、其他领域1</w:t>
      </w:r>
      <w:r>
        <w:rPr>
          <w:rFonts w:hint="eastAsia" w:ascii="Times New Roman" w:hAnsi="Times New Roman" w:eastAsia="方正仿宋简体" w:cs="Times New Roman"/>
          <w:b/>
          <w:kern w:val="0"/>
          <w:sz w:val="32"/>
          <w:szCs w:val="32"/>
          <w:lang w:val="en-US" w:eastAsia="zh-CN"/>
        </w:rPr>
        <w:t>4</w:t>
      </w:r>
      <w:r>
        <w:rPr>
          <w:rFonts w:hint="eastAsia" w:ascii="Times New Roman" w:hAnsi="Times New Roman" w:eastAsia="方正仿宋简体" w:cs="Times New Roman"/>
          <w:b/>
          <w:kern w:val="0"/>
          <w:sz w:val="32"/>
          <w:szCs w:val="32"/>
        </w:rPr>
        <w:t>条。没有公开不应公开的政府信息。</w:t>
      </w:r>
    </w:p>
    <w:p w14:paraId="2B192AC0">
      <w:pPr>
        <w:spacing w:line="560" w:lineRule="exact"/>
        <w:ind w:firstLine="420"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76200</wp:posOffset>
            </wp:positionH>
            <wp:positionV relativeFrom="paragraph">
              <wp:posOffset>146050</wp:posOffset>
            </wp:positionV>
            <wp:extent cx="5274310" cy="3067685"/>
            <wp:effectExtent l="0" t="0" r="254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3068001"/>
                    </a:xfrm>
                    <a:prstGeom prst="rect">
                      <a:avLst/>
                    </a:prstGeom>
                  </pic:spPr>
                </pic:pic>
              </a:graphicData>
            </a:graphic>
          </wp:anchor>
        </w:drawing>
      </w:r>
    </w:p>
    <w:p w14:paraId="5B92DCAD">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p>
    <w:p w14:paraId="5AAA4F9F">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p>
    <w:p w14:paraId="2A532A57">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p>
    <w:p w14:paraId="54B3B13D">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p>
    <w:p w14:paraId="250C9CF1">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p>
    <w:p w14:paraId="2219289B">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p>
    <w:p w14:paraId="12B08C49">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p>
    <w:p w14:paraId="18618DA0">
      <w:pPr>
        <w:spacing w:line="560" w:lineRule="exact"/>
        <w:rPr>
          <w:rFonts w:ascii="Times New Roman" w:hAnsi="Times New Roman" w:eastAsia="方正楷体简体" w:cs="Times New Roman"/>
          <w:b/>
          <w:color w:val="000000" w:themeColor="text1"/>
          <w:kern w:val="0"/>
          <w:sz w:val="32"/>
          <w:szCs w:val="32"/>
          <w14:textFill>
            <w14:solidFill>
              <w14:schemeClr w14:val="tx1"/>
            </w14:solidFill>
          </w14:textFill>
        </w:rPr>
      </w:pPr>
    </w:p>
    <w:p w14:paraId="35651DB7">
      <w:pPr>
        <w:spacing w:line="560" w:lineRule="exact"/>
        <w:ind w:firstLine="643" w:firstLineChars="200"/>
        <w:rPr>
          <w:rFonts w:ascii="Times New Roman" w:hAnsi="Times New Roman" w:eastAsia="方正仿宋简体" w:cs="Times New Roman"/>
          <w:b/>
          <w:kern w:val="0"/>
          <w:sz w:val="32"/>
          <w:szCs w:val="32"/>
        </w:rPr>
      </w:pPr>
      <w:r>
        <w:rPr>
          <w:rFonts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14:paraId="288A50DF">
      <w:pPr>
        <w:spacing w:line="56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202</w:t>
      </w:r>
      <w:r>
        <w:rPr>
          <w:rFonts w:hint="eastAsia" w:ascii="Times New Roman" w:hAnsi="Times New Roman" w:eastAsia="方正仿宋简体" w:cs="Times New Roman"/>
          <w:b/>
          <w:kern w:val="0"/>
          <w:sz w:val="32"/>
          <w:szCs w:val="32"/>
          <w:lang w:val="en-US" w:eastAsia="zh-CN"/>
        </w:rPr>
        <w:t>4</w:t>
      </w:r>
      <w:r>
        <w:rPr>
          <w:rFonts w:hint="eastAsia" w:ascii="Times New Roman" w:hAnsi="Times New Roman" w:eastAsia="方正仿宋简体" w:cs="Times New Roman"/>
          <w:b/>
          <w:kern w:val="0"/>
          <w:sz w:val="32"/>
          <w:szCs w:val="32"/>
        </w:rPr>
        <w:t>年，嘉祥县科学技术局未收到依申请公开政府信息办理事项，</w:t>
      </w:r>
      <w:r>
        <w:rPr>
          <w:rFonts w:ascii="Times New Roman" w:hAnsi="Times New Roman" w:eastAsia="方正仿宋简体" w:cs="Times New Roman"/>
          <w:b/>
          <w:kern w:val="0"/>
          <w:sz w:val="32"/>
          <w:szCs w:val="32"/>
        </w:rPr>
        <w:t>不存在在有关政府信息公开行政复议和行政诉讼情况。</w:t>
      </w:r>
    </w:p>
    <w:p w14:paraId="03F8D5AB">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r>
        <w:rPr>
          <w:rFonts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14:paraId="0668C3FA">
      <w:pPr>
        <w:pStyle w:val="4"/>
        <w:spacing w:before="0" w:beforeAutospacing="0" w:after="0" w:afterAutospacing="0" w:line="560" w:lineRule="exact"/>
        <w:ind w:firstLine="630"/>
        <w:rPr>
          <w:rFonts w:eastAsia="方正仿宋简体"/>
          <w:b/>
          <w:bCs/>
          <w:kern w:val="0"/>
          <w:sz w:val="32"/>
          <w:szCs w:val="32"/>
        </w:rPr>
      </w:pPr>
      <w:r>
        <w:rPr>
          <w:rFonts w:hint="eastAsia" w:ascii="Times New Roman" w:hAnsi="Times New Roman" w:eastAsia="方正仿宋简体" w:cs="Times New Roman"/>
          <w:b/>
          <w:kern w:val="0"/>
          <w:sz w:val="32"/>
          <w:szCs w:val="32"/>
        </w:rPr>
        <w:t>嘉祥县科学技术局</w:t>
      </w:r>
      <w:r>
        <w:rPr>
          <w:rFonts w:hint="eastAsia" w:eastAsia="方正仿宋简体"/>
          <w:b/>
          <w:bCs/>
          <w:kern w:val="0"/>
          <w:sz w:val="32"/>
          <w:szCs w:val="32"/>
        </w:rPr>
        <w:t>按照《条例》要求，进一步完善政务信息常态化管理机制，不断建立健全政务信息制作、公开、存档等制度，及时动态调整信息。建立政府信息保密审查制度，完善信息报送、政府网站内容保障等制度，压实信息公开工作责任，确保政务信息发布严谨、细致。</w:t>
      </w:r>
    </w:p>
    <w:p w14:paraId="436FE028">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r>
        <w:rPr>
          <w:rFonts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14:paraId="04335199">
      <w:pPr>
        <w:spacing w:line="56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嘉祥县科学技术局</w:t>
      </w:r>
      <w:r>
        <w:rPr>
          <w:rFonts w:ascii="Times New Roman" w:hAnsi="Times New Roman" w:eastAsia="方正仿宋简体" w:cs="Times New Roman"/>
          <w:b/>
          <w:kern w:val="0"/>
          <w:sz w:val="32"/>
          <w:szCs w:val="32"/>
        </w:rPr>
        <w:t>主要通过</w:t>
      </w:r>
      <w:r>
        <w:rPr>
          <w:rFonts w:ascii="Times New Roman" w:hAnsi="Times New Roman" w:eastAsia="方正仿宋简体" w:cs="Times New Roman"/>
          <w:b/>
          <w:kern w:val="0"/>
          <w:sz w:val="32"/>
          <w:szCs w:val="32"/>
          <w:lang w:eastAsia="zh-Hans"/>
        </w:rPr>
        <w:t>嘉祥县人民政府网站</w:t>
      </w:r>
      <w:r>
        <w:rPr>
          <w:rFonts w:ascii="Times New Roman" w:hAnsi="Times New Roman" w:eastAsia="方正仿宋简体" w:cs="Times New Roman"/>
          <w:b/>
          <w:kern w:val="0"/>
          <w:sz w:val="32"/>
          <w:szCs w:val="32"/>
        </w:rPr>
        <w:t>进行政务公开</w:t>
      </w:r>
      <w:r>
        <w:rPr>
          <w:rFonts w:hint="eastAsia" w:ascii="Times New Roman" w:hAnsi="Times New Roman" w:eastAsia="方正仿宋简体" w:cs="Times New Roman"/>
          <w:b/>
          <w:kern w:val="0"/>
          <w:sz w:val="32"/>
          <w:szCs w:val="32"/>
        </w:rPr>
        <w:t>，安排专人维护管理网站内容，在对应模块及时、准确发布相关文件，宣传科技要闻、法律法规、政策文件，及时回复群众互动留言，积极维护平台运行，确保栏目设置等信息准确无误。</w:t>
      </w:r>
    </w:p>
    <w:p w14:paraId="62BF04E3">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r>
        <w:rPr>
          <w:rFonts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14:paraId="327577C6">
      <w:pPr>
        <w:pStyle w:val="4"/>
        <w:spacing w:before="0" w:beforeAutospacing="0" w:after="0" w:afterAutospacing="0" w:line="560" w:lineRule="exact"/>
        <w:ind w:firstLine="630"/>
        <w:rPr>
          <w:rFonts w:ascii="Times New Roman" w:hAnsi="Times New Roman" w:eastAsia="仿宋_GB2312" w:cs="Times New Roman"/>
          <w:b/>
          <w:bCs/>
          <w:sz w:val="31"/>
          <w:szCs w:val="31"/>
        </w:rPr>
      </w:pPr>
      <w:r>
        <w:rPr>
          <w:rFonts w:hint="eastAsia" w:ascii="Times New Roman" w:hAnsi="Times New Roman" w:eastAsia="方正仿宋简体" w:cs="Times New Roman"/>
          <w:b/>
          <w:kern w:val="0"/>
          <w:sz w:val="32"/>
          <w:szCs w:val="32"/>
        </w:rPr>
        <w:t>嘉祥县科学技术局严格落实政府信息公开保密审查制度，抓好“一事一审”，加大对信息公开发布的审批管理，强化日常监督，确保政府信息公开工作落到实处。对公开事项进行严格审查，对重要信息由局主要领导把关，</w:t>
      </w:r>
      <w:r>
        <w:rPr>
          <w:rStyle w:val="8"/>
          <w:rFonts w:ascii="Times New Roman" w:hAnsi="Times New Roman" w:eastAsia="仿宋_GB2312" w:cs="Times New Roman"/>
          <w:sz w:val="31"/>
          <w:szCs w:val="31"/>
        </w:rPr>
        <w:t>202</w:t>
      </w:r>
      <w:r>
        <w:rPr>
          <w:rStyle w:val="8"/>
          <w:rFonts w:hint="eastAsia" w:ascii="Times New Roman" w:hAnsi="Times New Roman" w:eastAsia="仿宋_GB2312" w:cs="Times New Roman"/>
          <w:sz w:val="31"/>
          <w:szCs w:val="31"/>
          <w:lang w:val="en-US" w:eastAsia="zh-CN"/>
        </w:rPr>
        <w:t>4</w:t>
      </w:r>
      <w:r>
        <w:rPr>
          <w:rStyle w:val="8"/>
          <w:rFonts w:ascii="Times New Roman" w:hAnsi="Times New Roman" w:eastAsia="仿宋_GB2312" w:cs="Times New Roman"/>
          <w:sz w:val="31"/>
          <w:szCs w:val="31"/>
        </w:rPr>
        <w:t>年内未发生信息发布失信、泄密等情况。</w:t>
      </w:r>
    </w:p>
    <w:p w14:paraId="0006D80A">
      <w:pPr>
        <w:spacing w:line="590" w:lineRule="exact"/>
        <w:ind w:right="-105" w:rightChars="-50" w:firstLine="643" w:firstLineChars="200"/>
        <w:rPr>
          <w:rFonts w:ascii="Times New Roman" w:hAnsi="Times New Roman" w:eastAsia="方正黑体简体" w:cs="Times New Roman"/>
          <w:b/>
          <w:color w:val="000000" w:themeColor="text1"/>
          <w:kern w:val="0"/>
          <w:sz w:val="32"/>
          <w:szCs w:val="32"/>
          <w14:textFill>
            <w14:solidFill>
              <w14:schemeClr w14:val="tx1"/>
            </w14:solidFill>
          </w14:textFill>
        </w:rPr>
      </w:pPr>
      <w:r>
        <w:rPr>
          <w:rFonts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1F50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3ACDB85E">
            <w:pPr>
              <w:widowControl/>
              <w:spacing w:line="340" w:lineRule="exact"/>
              <w:jc w:val="center"/>
              <w:rPr>
                <w:rFonts w:ascii="Times New Roman" w:hAnsi="Times New Roman" w:eastAsia="方正黑体简体" w:cs="Times New Roman"/>
                <w:b/>
                <w:kern w:val="0"/>
                <w:sz w:val="24"/>
              </w:rPr>
            </w:pPr>
            <w:r>
              <w:rPr>
                <w:rFonts w:ascii="Times New Roman" w:hAnsi="Times New Roman" w:eastAsia="方正黑体简体" w:cs="Times New Roman"/>
                <w:b/>
                <w:kern w:val="0"/>
                <w:sz w:val="24"/>
                <w:lang w:bidi="ar"/>
              </w:rPr>
              <w:t>第二十条第（一）项</w:t>
            </w:r>
          </w:p>
        </w:tc>
      </w:tr>
      <w:tr w14:paraId="65AB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F608FD1">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信息内容</w:t>
            </w:r>
          </w:p>
        </w:tc>
        <w:tc>
          <w:tcPr>
            <w:tcW w:w="2133" w:type="dxa"/>
            <w:shd w:val="clear" w:color="auto" w:fill="FFFFFF" w:themeFill="background1"/>
            <w:tcMar>
              <w:left w:w="57" w:type="dxa"/>
              <w:right w:w="57" w:type="dxa"/>
            </w:tcMar>
            <w:vAlign w:val="center"/>
          </w:tcPr>
          <w:p w14:paraId="292E7BE0">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本年制发件数</w:t>
            </w:r>
          </w:p>
        </w:tc>
        <w:tc>
          <w:tcPr>
            <w:tcW w:w="2216" w:type="dxa"/>
            <w:shd w:val="clear" w:color="auto" w:fill="FFFFFF" w:themeFill="background1"/>
            <w:tcMar>
              <w:left w:w="57" w:type="dxa"/>
              <w:right w:w="57" w:type="dxa"/>
            </w:tcMar>
            <w:vAlign w:val="center"/>
          </w:tcPr>
          <w:p w14:paraId="7CBF0ABB">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本年废止件数</w:t>
            </w:r>
          </w:p>
        </w:tc>
        <w:tc>
          <w:tcPr>
            <w:tcW w:w="1989" w:type="dxa"/>
            <w:shd w:val="clear" w:color="auto" w:fill="FFFFFF" w:themeFill="background1"/>
            <w:tcMar>
              <w:left w:w="57" w:type="dxa"/>
              <w:right w:w="57" w:type="dxa"/>
            </w:tcMar>
            <w:vAlign w:val="center"/>
          </w:tcPr>
          <w:p w14:paraId="4FEC45C9">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现行有效件数</w:t>
            </w:r>
          </w:p>
        </w:tc>
      </w:tr>
      <w:tr w14:paraId="09F2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CFCDBCD">
            <w:pPr>
              <w:widowControl/>
              <w:spacing w:line="34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规章</w:t>
            </w:r>
          </w:p>
        </w:tc>
        <w:tc>
          <w:tcPr>
            <w:tcW w:w="2133" w:type="dxa"/>
            <w:shd w:val="clear" w:color="auto" w:fill="FFFFFF" w:themeFill="background1"/>
            <w:tcMar>
              <w:left w:w="57" w:type="dxa"/>
              <w:right w:w="57" w:type="dxa"/>
            </w:tcMar>
            <w:vAlign w:val="center"/>
          </w:tcPr>
          <w:p w14:paraId="375A3275">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0</w:t>
            </w:r>
          </w:p>
        </w:tc>
        <w:tc>
          <w:tcPr>
            <w:tcW w:w="2216" w:type="dxa"/>
            <w:shd w:val="clear" w:color="auto" w:fill="FFFFFF" w:themeFill="background1"/>
            <w:tcMar>
              <w:left w:w="57" w:type="dxa"/>
              <w:right w:w="57" w:type="dxa"/>
            </w:tcMar>
            <w:vAlign w:val="center"/>
          </w:tcPr>
          <w:p w14:paraId="0C07F7A8">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0</w:t>
            </w:r>
          </w:p>
        </w:tc>
        <w:tc>
          <w:tcPr>
            <w:tcW w:w="1989" w:type="dxa"/>
            <w:shd w:val="clear" w:color="auto" w:fill="FFFFFF" w:themeFill="background1"/>
            <w:tcMar>
              <w:left w:w="57" w:type="dxa"/>
              <w:right w:w="57" w:type="dxa"/>
            </w:tcMar>
            <w:vAlign w:val="center"/>
          </w:tcPr>
          <w:p w14:paraId="02F4BA45">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0</w:t>
            </w:r>
          </w:p>
        </w:tc>
      </w:tr>
      <w:tr w14:paraId="7AD36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CE09B50">
            <w:pPr>
              <w:widowControl/>
              <w:spacing w:line="34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行政规范性文件</w:t>
            </w:r>
          </w:p>
        </w:tc>
        <w:tc>
          <w:tcPr>
            <w:tcW w:w="2133" w:type="dxa"/>
            <w:shd w:val="clear" w:color="auto" w:fill="FFFFFF" w:themeFill="background1"/>
            <w:tcMar>
              <w:left w:w="57" w:type="dxa"/>
              <w:right w:w="57" w:type="dxa"/>
            </w:tcMar>
            <w:vAlign w:val="center"/>
          </w:tcPr>
          <w:p w14:paraId="676F8611">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0</w:t>
            </w:r>
          </w:p>
        </w:tc>
        <w:tc>
          <w:tcPr>
            <w:tcW w:w="2216" w:type="dxa"/>
            <w:shd w:val="clear" w:color="auto" w:fill="FFFFFF" w:themeFill="background1"/>
            <w:tcMar>
              <w:left w:w="57" w:type="dxa"/>
              <w:right w:w="57" w:type="dxa"/>
            </w:tcMar>
            <w:vAlign w:val="center"/>
          </w:tcPr>
          <w:p w14:paraId="2E3C68B1">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0</w:t>
            </w:r>
          </w:p>
        </w:tc>
        <w:tc>
          <w:tcPr>
            <w:tcW w:w="1989" w:type="dxa"/>
            <w:shd w:val="clear" w:color="auto" w:fill="FFFFFF" w:themeFill="background1"/>
            <w:tcMar>
              <w:left w:w="57" w:type="dxa"/>
              <w:right w:w="57" w:type="dxa"/>
            </w:tcMar>
            <w:vAlign w:val="center"/>
          </w:tcPr>
          <w:p w14:paraId="753C62A4">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0</w:t>
            </w:r>
          </w:p>
        </w:tc>
      </w:tr>
      <w:tr w14:paraId="35C39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2B69DCC4">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黑体简体" w:cs="Times New Roman"/>
                <w:b/>
                <w:kern w:val="0"/>
                <w:sz w:val="24"/>
                <w:lang w:bidi="ar"/>
              </w:rPr>
              <w:t>第二十条第（五）项</w:t>
            </w:r>
          </w:p>
        </w:tc>
      </w:tr>
      <w:tr w14:paraId="35FD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11C854B8">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信息内容</w:t>
            </w:r>
          </w:p>
        </w:tc>
        <w:tc>
          <w:tcPr>
            <w:tcW w:w="6338" w:type="dxa"/>
            <w:gridSpan w:val="3"/>
            <w:shd w:val="clear" w:color="auto" w:fill="FFFFFF" w:themeFill="background1"/>
            <w:tcMar>
              <w:left w:w="57" w:type="dxa"/>
              <w:right w:w="57" w:type="dxa"/>
            </w:tcMar>
            <w:vAlign w:val="center"/>
          </w:tcPr>
          <w:p w14:paraId="1178759F">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本年处理决定数量</w:t>
            </w:r>
          </w:p>
        </w:tc>
      </w:tr>
      <w:tr w14:paraId="4DB2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D259034">
            <w:pPr>
              <w:widowControl/>
              <w:spacing w:line="34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行政许可</w:t>
            </w:r>
          </w:p>
        </w:tc>
        <w:tc>
          <w:tcPr>
            <w:tcW w:w="6338" w:type="dxa"/>
            <w:gridSpan w:val="3"/>
            <w:shd w:val="clear" w:color="auto" w:fill="FFFFFF" w:themeFill="background1"/>
            <w:tcMar>
              <w:left w:w="57" w:type="dxa"/>
              <w:right w:w="57" w:type="dxa"/>
            </w:tcMar>
            <w:vAlign w:val="center"/>
          </w:tcPr>
          <w:p w14:paraId="2FE28599">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0</w:t>
            </w:r>
          </w:p>
        </w:tc>
      </w:tr>
      <w:tr w14:paraId="09F31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26815DB3">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黑体简体" w:cs="Times New Roman"/>
                <w:b/>
                <w:kern w:val="0"/>
                <w:sz w:val="24"/>
                <w:lang w:bidi="ar"/>
              </w:rPr>
              <w:t>第二十条第（六）项</w:t>
            </w:r>
          </w:p>
        </w:tc>
      </w:tr>
      <w:tr w14:paraId="0EF87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1E9CB3B6">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信息内容</w:t>
            </w:r>
          </w:p>
        </w:tc>
        <w:tc>
          <w:tcPr>
            <w:tcW w:w="6338" w:type="dxa"/>
            <w:gridSpan w:val="3"/>
            <w:shd w:val="clear" w:color="auto" w:fill="FFFFFF" w:themeFill="background1"/>
            <w:tcMar>
              <w:left w:w="57" w:type="dxa"/>
              <w:right w:w="57" w:type="dxa"/>
            </w:tcMar>
            <w:vAlign w:val="center"/>
          </w:tcPr>
          <w:p w14:paraId="656BA097">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本年处理决定数量</w:t>
            </w:r>
          </w:p>
        </w:tc>
      </w:tr>
      <w:tr w14:paraId="0837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E060F52">
            <w:pPr>
              <w:widowControl/>
              <w:spacing w:line="34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行政处罚</w:t>
            </w:r>
          </w:p>
        </w:tc>
        <w:tc>
          <w:tcPr>
            <w:tcW w:w="6338" w:type="dxa"/>
            <w:gridSpan w:val="3"/>
            <w:shd w:val="clear" w:color="auto" w:fill="FFFFFF" w:themeFill="background1"/>
            <w:tcMar>
              <w:left w:w="57" w:type="dxa"/>
              <w:right w:w="57" w:type="dxa"/>
            </w:tcMar>
            <w:vAlign w:val="center"/>
          </w:tcPr>
          <w:p w14:paraId="380683C4">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0</w:t>
            </w:r>
          </w:p>
        </w:tc>
      </w:tr>
      <w:tr w14:paraId="50FB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4C3E4DC">
            <w:pPr>
              <w:widowControl/>
              <w:spacing w:line="34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行政强制</w:t>
            </w:r>
          </w:p>
        </w:tc>
        <w:tc>
          <w:tcPr>
            <w:tcW w:w="6338" w:type="dxa"/>
            <w:gridSpan w:val="3"/>
            <w:shd w:val="clear" w:color="auto" w:fill="FFFFFF" w:themeFill="background1"/>
            <w:tcMar>
              <w:left w:w="57" w:type="dxa"/>
              <w:right w:w="57" w:type="dxa"/>
            </w:tcMar>
            <w:vAlign w:val="center"/>
          </w:tcPr>
          <w:p w14:paraId="0D49C2FF">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0</w:t>
            </w:r>
          </w:p>
        </w:tc>
      </w:tr>
      <w:tr w14:paraId="3B51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380B2741">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黑体简体" w:cs="Times New Roman"/>
                <w:b/>
                <w:kern w:val="0"/>
                <w:sz w:val="24"/>
                <w:lang w:bidi="ar"/>
              </w:rPr>
              <w:t>第二十条第（八）项</w:t>
            </w:r>
          </w:p>
        </w:tc>
      </w:tr>
      <w:tr w14:paraId="290A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463109C">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信息内容</w:t>
            </w:r>
          </w:p>
        </w:tc>
        <w:tc>
          <w:tcPr>
            <w:tcW w:w="6338" w:type="dxa"/>
            <w:gridSpan w:val="3"/>
            <w:shd w:val="clear" w:color="auto" w:fill="FFFFFF" w:themeFill="background1"/>
            <w:tcMar>
              <w:left w:w="57" w:type="dxa"/>
              <w:right w:w="57" w:type="dxa"/>
            </w:tcMar>
            <w:vAlign w:val="center"/>
          </w:tcPr>
          <w:p w14:paraId="1E44D270">
            <w:pPr>
              <w:widowControl/>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本年收费金额（单位：万元）</w:t>
            </w:r>
          </w:p>
        </w:tc>
      </w:tr>
      <w:tr w14:paraId="351AC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E2EF53E">
            <w:pPr>
              <w:widowControl/>
              <w:spacing w:line="340" w:lineRule="exact"/>
              <w:jc w:val="left"/>
              <w:rPr>
                <w:rFonts w:ascii="Times New Roman" w:hAnsi="Times New Roman" w:eastAsia="方正仿宋简体" w:cs="Times New Roman"/>
                <w:b/>
                <w:kern w:val="0"/>
                <w:sz w:val="24"/>
              </w:rPr>
            </w:pPr>
            <w:r>
              <w:rPr>
                <w:rFonts w:ascii="Times New Roman" w:hAnsi="Times New Roman" w:eastAsia="方正仿宋简体" w:cs="Times New Roman"/>
                <w:b/>
                <w:kern w:val="0"/>
                <w:sz w:val="24"/>
                <w:lang w:bidi="ar"/>
              </w:rPr>
              <w:t>行政事业性收费</w:t>
            </w:r>
          </w:p>
        </w:tc>
        <w:tc>
          <w:tcPr>
            <w:tcW w:w="6338" w:type="dxa"/>
            <w:gridSpan w:val="3"/>
            <w:shd w:val="clear" w:color="auto" w:fill="FFFFFF" w:themeFill="background1"/>
            <w:tcMar>
              <w:left w:w="57" w:type="dxa"/>
              <w:right w:w="57" w:type="dxa"/>
            </w:tcMar>
            <w:vAlign w:val="center"/>
          </w:tcPr>
          <w:p w14:paraId="757D2D07">
            <w:pPr>
              <w:spacing w:line="340" w:lineRule="exact"/>
              <w:jc w:val="center"/>
              <w:rPr>
                <w:rFonts w:ascii="Times New Roman" w:hAnsi="Times New Roman" w:eastAsia="方正仿宋简体" w:cs="Times New Roman"/>
                <w:b/>
                <w:kern w:val="0"/>
                <w:sz w:val="24"/>
              </w:rPr>
            </w:pPr>
            <w:r>
              <w:rPr>
                <w:rFonts w:ascii="Times New Roman" w:hAnsi="Times New Roman" w:eastAsia="方正仿宋简体" w:cs="Times New Roman"/>
                <w:b/>
                <w:kern w:val="0"/>
                <w:sz w:val="24"/>
              </w:rPr>
              <w:t>0</w:t>
            </w:r>
          </w:p>
        </w:tc>
      </w:tr>
    </w:tbl>
    <w:p w14:paraId="2C7358EC">
      <w:pPr>
        <w:spacing w:before="31" w:beforeLines="10" w:after="31" w:afterLines="10" w:line="600" w:lineRule="exact"/>
        <w:ind w:firstLine="643" w:firstLineChars="200"/>
        <w:rPr>
          <w:rFonts w:ascii="Times New Roman" w:hAnsi="Times New Roman" w:eastAsia="方正黑体简体" w:cs="Times New Roman"/>
          <w:b/>
          <w:kern w:val="0"/>
          <w:sz w:val="32"/>
          <w:szCs w:val="32"/>
        </w:rPr>
      </w:pPr>
      <w:r>
        <w:rPr>
          <w:rFonts w:ascii="Times New Roman" w:hAnsi="Times New Roman" w:eastAsia="方正黑体简体" w:cs="Times New Roman"/>
          <w:b/>
          <w:kern w:val="0"/>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6575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30DE0A6F">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（本列数据的勾稽关系为：第一项加第二项之和，等于第三项加第四项之和）</w:t>
            </w:r>
          </w:p>
        </w:tc>
        <w:tc>
          <w:tcPr>
            <w:tcW w:w="4229" w:type="dxa"/>
            <w:gridSpan w:val="7"/>
            <w:tcMar>
              <w:left w:w="57" w:type="dxa"/>
              <w:right w:w="57" w:type="dxa"/>
            </w:tcMar>
            <w:vAlign w:val="center"/>
          </w:tcPr>
          <w:p w14:paraId="7AEBCA7D">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申请人情况</w:t>
            </w:r>
          </w:p>
        </w:tc>
      </w:tr>
      <w:tr w14:paraId="226E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37F47BF7">
            <w:pPr>
              <w:spacing w:line="300" w:lineRule="exact"/>
              <w:jc w:val="center"/>
              <w:rPr>
                <w:rFonts w:ascii="Times New Roman" w:hAnsi="Times New Roman" w:eastAsia="方正黑体简体" w:cs="Times New Roman"/>
                <w:b/>
                <w:kern w:val="0"/>
                <w:szCs w:val="21"/>
              </w:rPr>
            </w:pPr>
          </w:p>
        </w:tc>
        <w:tc>
          <w:tcPr>
            <w:tcW w:w="791" w:type="dxa"/>
            <w:vMerge w:val="restart"/>
            <w:tcMar>
              <w:left w:w="57" w:type="dxa"/>
              <w:right w:w="57" w:type="dxa"/>
            </w:tcMar>
            <w:vAlign w:val="center"/>
          </w:tcPr>
          <w:p w14:paraId="7DA1F12D">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自然人</w:t>
            </w:r>
          </w:p>
        </w:tc>
        <w:tc>
          <w:tcPr>
            <w:tcW w:w="2917" w:type="dxa"/>
            <w:gridSpan w:val="5"/>
            <w:tcMar>
              <w:left w:w="57" w:type="dxa"/>
              <w:right w:w="57" w:type="dxa"/>
            </w:tcMar>
            <w:vAlign w:val="center"/>
          </w:tcPr>
          <w:p w14:paraId="6B22D032">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法人或其他组织</w:t>
            </w:r>
          </w:p>
        </w:tc>
        <w:tc>
          <w:tcPr>
            <w:tcW w:w="521" w:type="dxa"/>
            <w:vMerge w:val="restart"/>
            <w:tcMar>
              <w:left w:w="57" w:type="dxa"/>
              <w:right w:w="57" w:type="dxa"/>
            </w:tcMar>
            <w:vAlign w:val="center"/>
          </w:tcPr>
          <w:p w14:paraId="1AC4DE45">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总计</w:t>
            </w:r>
          </w:p>
        </w:tc>
      </w:tr>
      <w:tr w14:paraId="754F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485B49AD">
            <w:pPr>
              <w:spacing w:line="300" w:lineRule="exact"/>
              <w:rPr>
                <w:rFonts w:ascii="Times New Roman" w:hAnsi="Times New Roman" w:eastAsia="方正仿宋简体" w:cs="Times New Roman"/>
                <w:b/>
                <w:kern w:val="0"/>
                <w:szCs w:val="21"/>
              </w:rPr>
            </w:pPr>
          </w:p>
        </w:tc>
        <w:tc>
          <w:tcPr>
            <w:tcW w:w="791" w:type="dxa"/>
            <w:vMerge w:val="continue"/>
            <w:tcMar>
              <w:left w:w="57" w:type="dxa"/>
              <w:right w:w="57" w:type="dxa"/>
            </w:tcMar>
            <w:vAlign w:val="center"/>
          </w:tcPr>
          <w:p w14:paraId="1F974CB7">
            <w:pPr>
              <w:spacing w:line="300" w:lineRule="exact"/>
              <w:rPr>
                <w:rFonts w:ascii="Times New Roman" w:hAnsi="Times New Roman" w:eastAsia="方正仿宋简体" w:cs="Times New Roman"/>
                <w:b/>
                <w:kern w:val="0"/>
                <w:szCs w:val="21"/>
              </w:rPr>
            </w:pPr>
          </w:p>
        </w:tc>
        <w:tc>
          <w:tcPr>
            <w:tcW w:w="599" w:type="dxa"/>
            <w:tcMar>
              <w:left w:w="57" w:type="dxa"/>
              <w:right w:w="57" w:type="dxa"/>
            </w:tcMar>
            <w:vAlign w:val="center"/>
          </w:tcPr>
          <w:p w14:paraId="7EFCC6DC">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商业</w:t>
            </w:r>
          </w:p>
          <w:p w14:paraId="3BF4FF04">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企业</w:t>
            </w:r>
          </w:p>
        </w:tc>
        <w:tc>
          <w:tcPr>
            <w:tcW w:w="590" w:type="dxa"/>
            <w:tcMar>
              <w:left w:w="57" w:type="dxa"/>
              <w:right w:w="57" w:type="dxa"/>
            </w:tcMar>
            <w:vAlign w:val="center"/>
          </w:tcPr>
          <w:p w14:paraId="7655F4EC">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科研</w:t>
            </w:r>
          </w:p>
          <w:p w14:paraId="1BE46AFD">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机构</w:t>
            </w:r>
          </w:p>
        </w:tc>
        <w:tc>
          <w:tcPr>
            <w:tcW w:w="598" w:type="dxa"/>
            <w:tcMar>
              <w:left w:w="57" w:type="dxa"/>
              <w:right w:w="57" w:type="dxa"/>
            </w:tcMar>
            <w:vAlign w:val="center"/>
          </w:tcPr>
          <w:p w14:paraId="1DB6163D">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社会公益组织</w:t>
            </w:r>
          </w:p>
        </w:tc>
        <w:tc>
          <w:tcPr>
            <w:tcW w:w="571" w:type="dxa"/>
            <w:tcMar>
              <w:left w:w="57" w:type="dxa"/>
              <w:right w:w="57" w:type="dxa"/>
            </w:tcMar>
            <w:vAlign w:val="center"/>
          </w:tcPr>
          <w:p w14:paraId="7F36D358">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法律服务机构</w:t>
            </w:r>
          </w:p>
        </w:tc>
        <w:tc>
          <w:tcPr>
            <w:tcW w:w="559" w:type="dxa"/>
            <w:tcMar>
              <w:left w:w="57" w:type="dxa"/>
              <w:right w:w="57" w:type="dxa"/>
            </w:tcMar>
            <w:vAlign w:val="center"/>
          </w:tcPr>
          <w:p w14:paraId="7AF9D818">
            <w:pPr>
              <w:widowControl/>
              <w:spacing w:line="300" w:lineRule="exact"/>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其他</w:t>
            </w:r>
          </w:p>
        </w:tc>
        <w:tc>
          <w:tcPr>
            <w:tcW w:w="521" w:type="dxa"/>
            <w:vMerge w:val="continue"/>
            <w:tcMar>
              <w:left w:w="57" w:type="dxa"/>
              <w:right w:w="57" w:type="dxa"/>
            </w:tcMar>
            <w:vAlign w:val="center"/>
          </w:tcPr>
          <w:p w14:paraId="0DA2CA3C">
            <w:pPr>
              <w:spacing w:line="300" w:lineRule="exact"/>
              <w:rPr>
                <w:rFonts w:ascii="Times New Roman" w:hAnsi="Times New Roman" w:eastAsia="方正仿宋简体" w:cs="Times New Roman"/>
                <w:b/>
                <w:kern w:val="0"/>
                <w:szCs w:val="21"/>
              </w:rPr>
            </w:pPr>
          </w:p>
        </w:tc>
      </w:tr>
      <w:tr w14:paraId="5E1B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5A76E0B1">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一、本年新收政府信息公开申请数量</w:t>
            </w:r>
          </w:p>
        </w:tc>
        <w:tc>
          <w:tcPr>
            <w:tcW w:w="791" w:type="dxa"/>
            <w:tcMar>
              <w:left w:w="57" w:type="dxa"/>
              <w:right w:w="57" w:type="dxa"/>
            </w:tcMar>
            <w:vAlign w:val="center"/>
          </w:tcPr>
          <w:p w14:paraId="7AA1CDB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29489E83">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2A98313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47F1D0D4">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704D70A4">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4A23758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2E656A5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61AE3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7B6A2D79">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二、上年结转政府信息公开申请数量</w:t>
            </w:r>
          </w:p>
        </w:tc>
        <w:tc>
          <w:tcPr>
            <w:tcW w:w="791" w:type="dxa"/>
            <w:tcMar>
              <w:left w:w="57" w:type="dxa"/>
              <w:right w:w="57" w:type="dxa"/>
            </w:tcMar>
            <w:vAlign w:val="center"/>
          </w:tcPr>
          <w:p w14:paraId="57EA72A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7FBE40A4">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4181062B">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30B7B31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6DA6CAD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652768B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228D28E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4F74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36C3DF41">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三、本年度办理结果</w:t>
            </w:r>
          </w:p>
        </w:tc>
        <w:tc>
          <w:tcPr>
            <w:tcW w:w="3820" w:type="dxa"/>
            <w:gridSpan w:val="2"/>
            <w:tcMar>
              <w:left w:w="57" w:type="dxa"/>
              <w:right w:w="57" w:type="dxa"/>
            </w:tcMar>
            <w:vAlign w:val="center"/>
          </w:tcPr>
          <w:p w14:paraId="4D3F9E4F">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（一）予以公开</w:t>
            </w:r>
          </w:p>
        </w:tc>
        <w:tc>
          <w:tcPr>
            <w:tcW w:w="791" w:type="dxa"/>
            <w:tcMar>
              <w:left w:w="57" w:type="dxa"/>
              <w:right w:w="57" w:type="dxa"/>
            </w:tcMar>
            <w:vAlign w:val="center"/>
          </w:tcPr>
          <w:p w14:paraId="78BE801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58A2DB9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5ACB4FE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5D38EFC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522BF85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0AE90E43">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0CCFEA0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593F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72F5E98D">
            <w:pPr>
              <w:spacing w:line="300" w:lineRule="exact"/>
              <w:rPr>
                <w:rFonts w:ascii="Times New Roman" w:hAnsi="Times New Roman" w:eastAsia="方正仿宋简体" w:cs="Times New Roman"/>
                <w:b/>
                <w:kern w:val="0"/>
                <w:szCs w:val="21"/>
              </w:rPr>
            </w:pPr>
          </w:p>
        </w:tc>
        <w:tc>
          <w:tcPr>
            <w:tcW w:w="3820" w:type="dxa"/>
            <w:gridSpan w:val="2"/>
            <w:tcMar>
              <w:left w:w="57" w:type="dxa"/>
              <w:right w:w="57" w:type="dxa"/>
            </w:tcMar>
            <w:vAlign w:val="center"/>
          </w:tcPr>
          <w:p w14:paraId="3E77C3F3">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（二）部分公开（区分处理的，只计这一情形，不计其他情形）</w:t>
            </w:r>
          </w:p>
        </w:tc>
        <w:tc>
          <w:tcPr>
            <w:tcW w:w="791" w:type="dxa"/>
            <w:tcMar>
              <w:left w:w="57" w:type="dxa"/>
              <w:right w:w="57" w:type="dxa"/>
            </w:tcMar>
            <w:vAlign w:val="center"/>
          </w:tcPr>
          <w:p w14:paraId="78ABC23A">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15BF412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7A8F4C0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674D53C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45B27C4A">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626F72C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77F1A8B9">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3AD6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B4946EB">
            <w:pPr>
              <w:spacing w:line="300" w:lineRule="exact"/>
              <w:rPr>
                <w:rFonts w:ascii="Times New Roman" w:hAnsi="Times New Roman" w:eastAsia="方正仿宋简体" w:cs="Times New Roman"/>
                <w:b/>
                <w:kern w:val="0"/>
                <w:szCs w:val="21"/>
              </w:rPr>
            </w:pPr>
          </w:p>
        </w:tc>
        <w:tc>
          <w:tcPr>
            <w:tcW w:w="942" w:type="dxa"/>
            <w:vMerge w:val="restart"/>
            <w:tcMar>
              <w:left w:w="57" w:type="dxa"/>
              <w:right w:w="57" w:type="dxa"/>
            </w:tcMar>
            <w:vAlign w:val="center"/>
          </w:tcPr>
          <w:p w14:paraId="11695C71">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（三）不予公开</w:t>
            </w:r>
          </w:p>
        </w:tc>
        <w:tc>
          <w:tcPr>
            <w:tcW w:w="2878" w:type="dxa"/>
            <w:tcMar>
              <w:left w:w="57" w:type="dxa"/>
              <w:right w:w="57" w:type="dxa"/>
            </w:tcMar>
          </w:tcPr>
          <w:p w14:paraId="06C70CA0">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1.属于国家秘密</w:t>
            </w:r>
          </w:p>
        </w:tc>
        <w:tc>
          <w:tcPr>
            <w:tcW w:w="791" w:type="dxa"/>
            <w:tcMar>
              <w:left w:w="57" w:type="dxa"/>
              <w:right w:w="57" w:type="dxa"/>
            </w:tcMar>
            <w:vAlign w:val="center"/>
          </w:tcPr>
          <w:p w14:paraId="78D40F7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39B733A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0AEABEF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192EEB0B">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021B647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0E7FF09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2AFDD0F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3B665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DB7930B">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589B8199">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36CD67CE">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2.其他法律行政法规禁止公开</w:t>
            </w:r>
          </w:p>
        </w:tc>
        <w:tc>
          <w:tcPr>
            <w:tcW w:w="791" w:type="dxa"/>
            <w:tcMar>
              <w:left w:w="57" w:type="dxa"/>
              <w:right w:w="57" w:type="dxa"/>
            </w:tcMar>
            <w:vAlign w:val="center"/>
          </w:tcPr>
          <w:p w14:paraId="6EDE43F4">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316D4DD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0F56974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3CEAD2A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7D333D4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203D14D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42D7C23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68DA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CCD0C77">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150D14CD">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376C158F">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3.危及“三安全一稳定”</w:t>
            </w:r>
          </w:p>
        </w:tc>
        <w:tc>
          <w:tcPr>
            <w:tcW w:w="791" w:type="dxa"/>
            <w:tcMar>
              <w:left w:w="57" w:type="dxa"/>
              <w:right w:w="57" w:type="dxa"/>
            </w:tcMar>
            <w:vAlign w:val="center"/>
          </w:tcPr>
          <w:p w14:paraId="58C5EC5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6378FE8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2731149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57958BE7">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201D41A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728FF3A4">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446F589B">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5DF89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84247C1">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5A13865B">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25F25A6D">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4.保护第三方合法权益</w:t>
            </w:r>
          </w:p>
        </w:tc>
        <w:tc>
          <w:tcPr>
            <w:tcW w:w="791" w:type="dxa"/>
            <w:tcMar>
              <w:left w:w="57" w:type="dxa"/>
              <w:right w:w="57" w:type="dxa"/>
            </w:tcMar>
            <w:vAlign w:val="center"/>
          </w:tcPr>
          <w:p w14:paraId="7DA3BC6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032B6C3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66D0AB6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624650DA">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0385BAE0">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7570CBF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5404ECE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6BEA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6918D55">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030387B2">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6B9D2E12">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5.属于三类内部事务信息</w:t>
            </w:r>
          </w:p>
        </w:tc>
        <w:tc>
          <w:tcPr>
            <w:tcW w:w="791" w:type="dxa"/>
            <w:tcMar>
              <w:left w:w="57" w:type="dxa"/>
              <w:right w:w="57" w:type="dxa"/>
            </w:tcMar>
            <w:vAlign w:val="center"/>
          </w:tcPr>
          <w:p w14:paraId="275A5F19">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6CD33E8A">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7395CC89">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3FE131D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570D065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51061A0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7A8ECE27">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576B4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0B296BA">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04C3AE28">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6047644D">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6.属于四类过程性信息</w:t>
            </w:r>
          </w:p>
        </w:tc>
        <w:tc>
          <w:tcPr>
            <w:tcW w:w="791" w:type="dxa"/>
            <w:tcMar>
              <w:left w:w="57" w:type="dxa"/>
              <w:right w:w="57" w:type="dxa"/>
            </w:tcMar>
            <w:vAlign w:val="center"/>
          </w:tcPr>
          <w:p w14:paraId="2D67DE9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3FF1B13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7045D8A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07A0908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263D68DB">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5228A33B">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71B09AE7">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51B7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BF6C852">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7CD61FE8">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0452F49C">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7.属于行政执法案卷</w:t>
            </w:r>
          </w:p>
        </w:tc>
        <w:tc>
          <w:tcPr>
            <w:tcW w:w="791" w:type="dxa"/>
            <w:tcMar>
              <w:left w:w="57" w:type="dxa"/>
              <w:right w:w="57" w:type="dxa"/>
            </w:tcMar>
            <w:vAlign w:val="center"/>
          </w:tcPr>
          <w:p w14:paraId="06BDDE19">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5F7F9F3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0DF900A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0ABAC51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12F01794">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4AAFCC2B">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77320507">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1F52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858E4A5">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137C68FC">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4B0538DA">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8.属于行政查询事项</w:t>
            </w:r>
          </w:p>
        </w:tc>
        <w:tc>
          <w:tcPr>
            <w:tcW w:w="791" w:type="dxa"/>
            <w:tcMar>
              <w:left w:w="57" w:type="dxa"/>
              <w:right w:w="57" w:type="dxa"/>
            </w:tcMar>
            <w:vAlign w:val="center"/>
          </w:tcPr>
          <w:p w14:paraId="64C8122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5CA73E2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5B6533A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35B0D6F9">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0B7A771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1DAE3F09">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557DCC0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37F3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ACD9F93">
            <w:pPr>
              <w:spacing w:line="300" w:lineRule="exact"/>
              <w:rPr>
                <w:rFonts w:ascii="Times New Roman" w:hAnsi="Times New Roman" w:eastAsia="方正仿宋简体" w:cs="Times New Roman"/>
                <w:b/>
                <w:kern w:val="0"/>
                <w:szCs w:val="21"/>
              </w:rPr>
            </w:pPr>
          </w:p>
        </w:tc>
        <w:tc>
          <w:tcPr>
            <w:tcW w:w="942" w:type="dxa"/>
            <w:vMerge w:val="restart"/>
            <w:tcMar>
              <w:left w:w="57" w:type="dxa"/>
              <w:right w:w="57" w:type="dxa"/>
            </w:tcMar>
            <w:vAlign w:val="center"/>
          </w:tcPr>
          <w:p w14:paraId="14F4D2C2">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（四）无法提供</w:t>
            </w:r>
          </w:p>
        </w:tc>
        <w:tc>
          <w:tcPr>
            <w:tcW w:w="2878" w:type="dxa"/>
            <w:tcMar>
              <w:left w:w="57" w:type="dxa"/>
              <w:right w:w="57" w:type="dxa"/>
            </w:tcMar>
          </w:tcPr>
          <w:p w14:paraId="1824B977">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1.本机关不掌握相关政府信息</w:t>
            </w:r>
          </w:p>
        </w:tc>
        <w:tc>
          <w:tcPr>
            <w:tcW w:w="791" w:type="dxa"/>
            <w:tcMar>
              <w:left w:w="57" w:type="dxa"/>
              <w:right w:w="57" w:type="dxa"/>
            </w:tcMar>
            <w:vAlign w:val="center"/>
          </w:tcPr>
          <w:p w14:paraId="4125BCB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7B157BC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4B8DA43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3C41F079">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58B3413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6A42768A">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2276A49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5900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64B5E0D">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353F1B0C">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1301F768">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2.没有现成信息需要另行制作</w:t>
            </w:r>
          </w:p>
        </w:tc>
        <w:tc>
          <w:tcPr>
            <w:tcW w:w="791" w:type="dxa"/>
            <w:tcMar>
              <w:left w:w="57" w:type="dxa"/>
              <w:right w:w="57" w:type="dxa"/>
            </w:tcMar>
            <w:vAlign w:val="center"/>
          </w:tcPr>
          <w:p w14:paraId="412744D9">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6B79C6C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4768972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04285BB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0585E00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4BDEA16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7ABB713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5968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952B521">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00BC6232">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4BE41115">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3.补正后申请内容仍不明确</w:t>
            </w:r>
          </w:p>
        </w:tc>
        <w:tc>
          <w:tcPr>
            <w:tcW w:w="791" w:type="dxa"/>
            <w:tcMar>
              <w:left w:w="57" w:type="dxa"/>
              <w:right w:w="57" w:type="dxa"/>
            </w:tcMar>
            <w:vAlign w:val="center"/>
          </w:tcPr>
          <w:p w14:paraId="65CE30B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056C3C60">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5C81969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58B0D46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048ED41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5E33B52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3BD9F35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6E44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4CC8C4AB">
            <w:pPr>
              <w:spacing w:line="300" w:lineRule="exact"/>
              <w:rPr>
                <w:rFonts w:ascii="Times New Roman" w:hAnsi="Times New Roman" w:eastAsia="方正仿宋简体" w:cs="Times New Roman"/>
                <w:b/>
                <w:kern w:val="0"/>
                <w:szCs w:val="21"/>
              </w:rPr>
            </w:pPr>
          </w:p>
        </w:tc>
        <w:tc>
          <w:tcPr>
            <w:tcW w:w="942" w:type="dxa"/>
            <w:vMerge w:val="restart"/>
            <w:tcMar>
              <w:left w:w="57" w:type="dxa"/>
              <w:right w:w="57" w:type="dxa"/>
            </w:tcMar>
            <w:vAlign w:val="center"/>
          </w:tcPr>
          <w:p w14:paraId="6DF7B912">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（五）不予处理</w:t>
            </w:r>
          </w:p>
        </w:tc>
        <w:tc>
          <w:tcPr>
            <w:tcW w:w="2878" w:type="dxa"/>
            <w:tcMar>
              <w:left w:w="57" w:type="dxa"/>
              <w:right w:w="57" w:type="dxa"/>
            </w:tcMar>
          </w:tcPr>
          <w:p w14:paraId="61174C62">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1.信访举报投诉类申请</w:t>
            </w:r>
          </w:p>
        </w:tc>
        <w:tc>
          <w:tcPr>
            <w:tcW w:w="791" w:type="dxa"/>
            <w:tcMar>
              <w:left w:w="57" w:type="dxa"/>
              <w:right w:w="57" w:type="dxa"/>
            </w:tcMar>
            <w:vAlign w:val="center"/>
          </w:tcPr>
          <w:p w14:paraId="3F765403">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78FEBFB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458DF31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620243B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65F4E67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79964A4B">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44497AE0">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3339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C6FE5B4">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75F41D23">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27944B1B">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2.重复申请</w:t>
            </w:r>
          </w:p>
        </w:tc>
        <w:tc>
          <w:tcPr>
            <w:tcW w:w="791" w:type="dxa"/>
            <w:tcMar>
              <w:left w:w="57" w:type="dxa"/>
              <w:right w:w="57" w:type="dxa"/>
            </w:tcMar>
            <w:vAlign w:val="center"/>
          </w:tcPr>
          <w:p w14:paraId="19E49DC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079F814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657219F7">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02CCF52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1C02C149">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227A21E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35E6BBB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3D02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A0D74B7">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5D4C01BE">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6FA9678E">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3.要求提供公开出版物</w:t>
            </w:r>
          </w:p>
        </w:tc>
        <w:tc>
          <w:tcPr>
            <w:tcW w:w="791" w:type="dxa"/>
            <w:tcMar>
              <w:left w:w="57" w:type="dxa"/>
              <w:right w:w="57" w:type="dxa"/>
            </w:tcMar>
            <w:vAlign w:val="center"/>
          </w:tcPr>
          <w:p w14:paraId="37BA674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62F47E5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771325A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04B3217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32DED39A">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38C1E8E7">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7E085A27">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4CAC8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E9F180C">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618FCA09">
            <w:pPr>
              <w:spacing w:line="300" w:lineRule="exact"/>
              <w:rPr>
                <w:rFonts w:ascii="Times New Roman" w:hAnsi="Times New Roman" w:eastAsia="方正仿宋简体" w:cs="Times New Roman"/>
                <w:b/>
                <w:kern w:val="0"/>
                <w:szCs w:val="21"/>
              </w:rPr>
            </w:pPr>
          </w:p>
        </w:tc>
        <w:tc>
          <w:tcPr>
            <w:tcW w:w="2878" w:type="dxa"/>
            <w:tcMar>
              <w:left w:w="57" w:type="dxa"/>
              <w:right w:w="57" w:type="dxa"/>
            </w:tcMar>
          </w:tcPr>
          <w:p w14:paraId="1347E273">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4.无正当理由大量反复申请</w:t>
            </w:r>
          </w:p>
        </w:tc>
        <w:tc>
          <w:tcPr>
            <w:tcW w:w="791" w:type="dxa"/>
            <w:tcMar>
              <w:left w:w="57" w:type="dxa"/>
              <w:right w:w="57" w:type="dxa"/>
            </w:tcMar>
            <w:vAlign w:val="center"/>
          </w:tcPr>
          <w:p w14:paraId="4E5210D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63A9945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0CBDC103">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56DCBB9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35045A8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4F560E1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559AAC0C">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2E5D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00441584">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5CE89E1D">
            <w:pPr>
              <w:spacing w:line="300" w:lineRule="exact"/>
              <w:rPr>
                <w:rFonts w:ascii="Times New Roman" w:hAnsi="Times New Roman" w:eastAsia="方正仿宋简体" w:cs="Times New Roman"/>
                <w:b/>
                <w:kern w:val="0"/>
                <w:szCs w:val="21"/>
              </w:rPr>
            </w:pPr>
          </w:p>
        </w:tc>
        <w:tc>
          <w:tcPr>
            <w:tcW w:w="2878" w:type="dxa"/>
            <w:tcMar>
              <w:left w:w="57" w:type="dxa"/>
              <w:right w:w="57" w:type="dxa"/>
            </w:tcMar>
            <w:vAlign w:val="center"/>
          </w:tcPr>
          <w:p w14:paraId="31107B70">
            <w:pPr>
              <w:widowControl/>
              <w:spacing w:line="300" w:lineRule="exac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5.要求行政机关确认或重新出具已获取信息</w:t>
            </w:r>
          </w:p>
        </w:tc>
        <w:tc>
          <w:tcPr>
            <w:tcW w:w="791" w:type="dxa"/>
            <w:tcMar>
              <w:left w:w="57" w:type="dxa"/>
              <w:right w:w="57" w:type="dxa"/>
            </w:tcMar>
            <w:vAlign w:val="center"/>
          </w:tcPr>
          <w:p w14:paraId="33B9757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7B69120A">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0546CE94">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39809D6B">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700DC7F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798AF17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38F4A0BA">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74F39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CAB7CDA">
            <w:pPr>
              <w:spacing w:line="300" w:lineRule="exact"/>
              <w:rPr>
                <w:rFonts w:ascii="Times New Roman" w:hAnsi="Times New Roman" w:eastAsia="方正仿宋简体" w:cs="Times New Roman"/>
                <w:b/>
                <w:kern w:val="0"/>
                <w:szCs w:val="21"/>
              </w:rPr>
            </w:pPr>
          </w:p>
        </w:tc>
        <w:tc>
          <w:tcPr>
            <w:tcW w:w="942" w:type="dxa"/>
            <w:vMerge w:val="restart"/>
            <w:tcMar>
              <w:left w:w="57" w:type="dxa"/>
              <w:right w:w="57" w:type="dxa"/>
            </w:tcMar>
            <w:vAlign w:val="center"/>
          </w:tcPr>
          <w:p w14:paraId="6EB43447">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（六）其他处理</w:t>
            </w:r>
          </w:p>
        </w:tc>
        <w:tc>
          <w:tcPr>
            <w:tcW w:w="2878" w:type="dxa"/>
            <w:tcMar>
              <w:left w:w="57" w:type="dxa"/>
              <w:right w:w="57" w:type="dxa"/>
            </w:tcMar>
            <w:vAlign w:val="center"/>
          </w:tcPr>
          <w:p w14:paraId="6D8680EB">
            <w:pPr>
              <w:widowControl/>
              <w:spacing w:line="300" w:lineRule="exac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1.申请人无正当理由逾期不补正、行政机关不再处理其政府信息公开申请</w:t>
            </w:r>
          </w:p>
        </w:tc>
        <w:tc>
          <w:tcPr>
            <w:tcW w:w="791" w:type="dxa"/>
            <w:tcMar>
              <w:left w:w="57" w:type="dxa"/>
              <w:right w:w="57" w:type="dxa"/>
            </w:tcMar>
            <w:vAlign w:val="center"/>
          </w:tcPr>
          <w:p w14:paraId="4FCB104B">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3EDBFFE7">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48B6DF4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0FE42C13">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75B50A6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492A993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7104A310">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199E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69B1D98">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36FE5C90">
            <w:pPr>
              <w:spacing w:line="300" w:lineRule="exact"/>
              <w:rPr>
                <w:rFonts w:ascii="Times New Roman" w:hAnsi="Times New Roman" w:eastAsia="方正仿宋简体" w:cs="Times New Roman"/>
                <w:b/>
                <w:kern w:val="0"/>
                <w:szCs w:val="21"/>
              </w:rPr>
            </w:pPr>
          </w:p>
        </w:tc>
        <w:tc>
          <w:tcPr>
            <w:tcW w:w="2878" w:type="dxa"/>
            <w:tcMar>
              <w:left w:w="57" w:type="dxa"/>
              <w:right w:w="57" w:type="dxa"/>
            </w:tcMar>
            <w:vAlign w:val="center"/>
          </w:tcPr>
          <w:p w14:paraId="743B3B8E">
            <w:pPr>
              <w:widowControl/>
              <w:spacing w:line="300" w:lineRule="exac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2.申请人逾期未按收费通知要求缴纳费用、行政机关不再处理其政府信息公开申请</w:t>
            </w:r>
          </w:p>
        </w:tc>
        <w:tc>
          <w:tcPr>
            <w:tcW w:w="791" w:type="dxa"/>
            <w:tcMar>
              <w:left w:w="57" w:type="dxa"/>
              <w:right w:w="57" w:type="dxa"/>
            </w:tcMar>
            <w:vAlign w:val="center"/>
          </w:tcPr>
          <w:p w14:paraId="4D8E6821">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55F15F13">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4FC0A0C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5D5C89E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07D393B7">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1DF25A5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vAlign w:val="center"/>
          </w:tcPr>
          <w:p w14:paraId="33C53E13">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r>
      <w:tr w14:paraId="1D870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528E2BF">
            <w:pPr>
              <w:spacing w:line="300" w:lineRule="exact"/>
              <w:rPr>
                <w:rFonts w:ascii="Times New Roman" w:hAnsi="Times New Roman" w:eastAsia="方正仿宋简体" w:cs="Times New Roman"/>
                <w:b/>
                <w:kern w:val="0"/>
                <w:szCs w:val="21"/>
              </w:rPr>
            </w:pPr>
          </w:p>
        </w:tc>
        <w:tc>
          <w:tcPr>
            <w:tcW w:w="942" w:type="dxa"/>
            <w:vMerge w:val="continue"/>
            <w:tcMar>
              <w:left w:w="57" w:type="dxa"/>
              <w:right w:w="57" w:type="dxa"/>
            </w:tcMar>
            <w:vAlign w:val="center"/>
          </w:tcPr>
          <w:p w14:paraId="1AECBDD5">
            <w:pPr>
              <w:spacing w:line="300" w:lineRule="exact"/>
              <w:rPr>
                <w:rFonts w:ascii="Times New Roman" w:hAnsi="Times New Roman" w:eastAsia="方正仿宋简体" w:cs="Times New Roman"/>
                <w:b/>
                <w:kern w:val="0"/>
                <w:szCs w:val="21"/>
              </w:rPr>
            </w:pPr>
          </w:p>
        </w:tc>
        <w:tc>
          <w:tcPr>
            <w:tcW w:w="2878" w:type="dxa"/>
            <w:tcMar>
              <w:left w:w="57" w:type="dxa"/>
              <w:right w:w="57" w:type="dxa"/>
            </w:tcMar>
            <w:vAlign w:val="center"/>
          </w:tcPr>
          <w:p w14:paraId="28820D81">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3.其他</w:t>
            </w:r>
          </w:p>
        </w:tc>
        <w:tc>
          <w:tcPr>
            <w:tcW w:w="791" w:type="dxa"/>
            <w:tcMar>
              <w:left w:w="57" w:type="dxa"/>
              <w:right w:w="57" w:type="dxa"/>
            </w:tcMar>
            <w:vAlign w:val="center"/>
          </w:tcPr>
          <w:p w14:paraId="42F2A24E">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27BA242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2C5F381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31617D9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349371F5">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335ACC3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tcPr>
          <w:p w14:paraId="0328AE6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w:t>
            </w:r>
            <w:r>
              <w:rPr>
                <w:rFonts w:hint="eastAsia" w:ascii="Times New Roman" w:hAnsi="Times New Roman" w:eastAsia="方正仿宋简体" w:cs="Times New Roman"/>
                <w:b/>
                <w:kern w:val="0"/>
                <w:szCs w:val="21"/>
                <w:lang w:bidi="ar"/>
              </w:rPr>
              <w:t>0</w:t>
            </w:r>
          </w:p>
        </w:tc>
      </w:tr>
      <w:tr w14:paraId="5C7B2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F2B5724">
            <w:pPr>
              <w:spacing w:line="300" w:lineRule="exact"/>
              <w:rPr>
                <w:rFonts w:ascii="Times New Roman" w:hAnsi="Times New Roman" w:eastAsia="方正仿宋简体" w:cs="Times New Roman"/>
                <w:b/>
                <w:kern w:val="0"/>
                <w:szCs w:val="21"/>
              </w:rPr>
            </w:pPr>
          </w:p>
        </w:tc>
        <w:tc>
          <w:tcPr>
            <w:tcW w:w="3820" w:type="dxa"/>
            <w:gridSpan w:val="2"/>
            <w:tcMar>
              <w:left w:w="57" w:type="dxa"/>
              <w:right w:w="57" w:type="dxa"/>
            </w:tcMar>
            <w:vAlign w:val="center"/>
          </w:tcPr>
          <w:p w14:paraId="0084A755">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（七）总计</w:t>
            </w:r>
          </w:p>
        </w:tc>
        <w:tc>
          <w:tcPr>
            <w:tcW w:w="791" w:type="dxa"/>
            <w:tcMar>
              <w:left w:w="57" w:type="dxa"/>
              <w:right w:w="57" w:type="dxa"/>
            </w:tcMar>
            <w:vAlign w:val="center"/>
          </w:tcPr>
          <w:p w14:paraId="45854626">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0A33B50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0" w:type="dxa"/>
            <w:tcMar>
              <w:left w:w="57" w:type="dxa"/>
              <w:right w:w="57" w:type="dxa"/>
            </w:tcMar>
            <w:vAlign w:val="center"/>
          </w:tcPr>
          <w:p w14:paraId="2585763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8" w:type="dxa"/>
            <w:tcMar>
              <w:left w:w="57" w:type="dxa"/>
              <w:right w:w="57" w:type="dxa"/>
            </w:tcMar>
            <w:vAlign w:val="center"/>
          </w:tcPr>
          <w:p w14:paraId="260F288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71" w:type="dxa"/>
            <w:tcMar>
              <w:left w:w="57" w:type="dxa"/>
              <w:right w:w="57" w:type="dxa"/>
            </w:tcMar>
            <w:vAlign w:val="center"/>
          </w:tcPr>
          <w:p w14:paraId="28E84B9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15730442">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21" w:type="dxa"/>
            <w:tcMar>
              <w:left w:w="57" w:type="dxa"/>
              <w:right w:w="57" w:type="dxa"/>
            </w:tcMar>
          </w:tcPr>
          <w:p w14:paraId="69AFA9E3">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w:t>
            </w:r>
            <w:r>
              <w:rPr>
                <w:rFonts w:hint="eastAsia" w:ascii="Times New Roman" w:hAnsi="Times New Roman" w:eastAsia="方正仿宋简体" w:cs="Times New Roman"/>
                <w:b/>
                <w:kern w:val="0"/>
                <w:szCs w:val="21"/>
                <w:lang w:bidi="ar"/>
              </w:rPr>
              <w:t>0</w:t>
            </w:r>
          </w:p>
        </w:tc>
      </w:tr>
      <w:tr w14:paraId="6E9FA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3858F354">
            <w:pPr>
              <w:widowControl/>
              <w:spacing w:line="300" w:lineRule="exact"/>
              <w:jc w:val="left"/>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四、结转下年度继续办理</w:t>
            </w:r>
          </w:p>
        </w:tc>
        <w:tc>
          <w:tcPr>
            <w:tcW w:w="791" w:type="dxa"/>
            <w:tcMar>
              <w:left w:w="57" w:type="dxa"/>
              <w:right w:w="57" w:type="dxa"/>
            </w:tcMar>
            <w:vAlign w:val="center"/>
          </w:tcPr>
          <w:p w14:paraId="4B8C988A">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99" w:type="dxa"/>
            <w:tcMar>
              <w:left w:w="57" w:type="dxa"/>
              <w:right w:w="57" w:type="dxa"/>
            </w:tcMar>
            <w:vAlign w:val="center"/>
          </w:tcPr>
          <w:p w14:paraId="3B67F9B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w:t>
            </w:r>
          </w:p>
        </w:tc>
        <w:tc>
          <w:tcPr>
            <w:tcW w:w="590" w:type="dxa"/>
            <w:tcMar>
              <w:left w:w="57" w:type="dxa"/>
              <w:right w:w="57" w:type="dxa"/>
            </w:tcMar>
            <w:vAlign w:val="center"/>
          </w:tcPr>
          <w:p w14:paraId="21762F1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98" w:type="dxa"/>
            <w:tcMar>
              <w:left w:w="57" w:type="dxa"/>
              <w:right w:w="57" w:type="dxa"/>
            </w:tcMar>
            <w:vAlign w:val="center"/>
          </w:tcPr>
          <w:p w14:paraId="102974F8">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0 </w:t>
            </w:r>
          </w:p>
        </w:tc>
        <w:tc>
          <w:tcPr>
            <w:tcW w:w="571" w:type="dxa"/>
            <w:tcMar>
              <w:left w:w="57" w:type="dxa"/>
              <w:right w:w="57" w:type="dxa"/>
            </w:tcMar>
            <w:vAlign w:val="center"/>
          </w:tcPr>
          <w:p w14:paraId="671CE32F">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 0</w:t>
            </w:r>
          </w:p>
        </w:tc>
        <w:tc>
          <w:tcPr>
            <w:tcW w:w="559" w:type="dxa"/>
            <w:tcMar>
              <w:left w:w="57" w:type="dxa"/>
              <w:right w:w="57" w:type="dxa"/>
            </w:tcMar>
            <w:vAlign w:val="center"/>
          </w:tcPr>
          <w:p w14:paraId="353474AD">
            <w:pPr>
              <w:widowControl/>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lang w:bidi="ar"/>
              </w:rPr>
              <w:t>0</w:t>
            </w:r>
          </w:p>
        </w:tc>
        <w:tc>
          <w:tcPr>
            <w:tcW w:w="521" w:type="dxa"/>
            <w:tcMar>
              <w:left w:w="57" w:type="dxa"/>
              <w:right w:w="57" w:type="dxa"/>
            </w:tcMar>
          </w:tcPr>
          <w:p w14:paraId="60E6D154">
            <w:pPr>
              <w:spacing w:line="300" w:lineRule="exact"/>
              <w:jc w:val="center"/>
              <w:rPr>
                <w:rFonts w:ascii="Times New Roman" w:hAnsi="Times New Roman" w:eastAsia="方正仿宋简体" w:cs="Times New Roman"/>
                <w:b/>
                <w:kern w:val="0"/>
                <w:szCs w:val="21"/>
              </w:rPr>
            </w:pPr>
            <w:r>
              <w:rPr>
                <w:rFonts w:ascii="Times New Roman" w:hAnsi="Times New Roman" w:eastAsia="方正仿宋简体" w:cs="Times New Roman"/>
                <w:b/>
                <w:kern w:val="0"/>
                <w:szCs w:val="21"/>
              </w:rPr>
              <w:t>0</w:t>
            </w:r>
          </w:p>
        </w:tc>
      </w:tr>
    </w:tbl>
    <w:p w14:paraId="3E4CF64A">
      <w:pPr>
        <w:spacing w:line="590" w:lineRule="exact"/>
        <w:ind w:right="-105" w:rightChars="-50" w:firstLine="643" w:firstLineChars="200"/>
        <w:rPr>
          <w:rFonts w:ascii="Times New Roman" w:hAnsi="Times New Roman" w:eastAsia="方正黑体简体" w:cs="Times New Roman"/>
          <w:b/>
          <w:kern w:val="0"/>
          <w:sz w:val="32"/>
          <w:szCs w:val="32"/>
        </w:rPr>
      </w:pPr>
      <w:r>
        <w:rPr>
          <w:rFonts w:ascii="Times New Roman" w:hAnsi="Times New Roman" w:eastAsia="方正黑体简体" w:cs="Times New Roman"/>
          <w:b/>
          <w:kern w:val="0"/>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31EFF5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81CD1D2">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B06BC79">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行政诉讼</w:t>
            </w:r>
          </w:p>
        </w:tc>
      </w:tr>
      <w:tr w14:paraId="63A9415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1A46CC8">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34604FDA">
            <w:pPr>
              <w:widowControl/>
              <w:spacing w:line="340" w:lineRule="exact"/>
              <w:ind w:left="-42" w:leftChars="-20" w:right="-42" w:rightChars="-20"/>
              <w:jc w:val="center"/>
              <w:rPr>
                <w:rFonts w:ascii="Times New Roman" w:hAnsi="Times New Roman" w:eastAsia="方正黑体简体" w:cs="Times New Roman"/>
                <w:b/>
                <w:kern w:val="0"/>
                <w:szCs w:val="21"/>
                <w:lang w:bidi="ar"/>
              </w:rPr>
            </w:pPr>
            <w:r>
              <w:rPr>
                <w:rFonts w:ascii="Times New Roman" w:hAnsi="Times New Roman" w:eastAsia="方正黑体简体" w:cs="Times New Roman"/>
                <w:b/>
                <w:kern w:val="0"/>
                <w:szCs w:val="21"/>
                <w:lang w:bidi="ar"/>
              </w:rPr>
              <w:t>结果</w:t>
            </w:r>
          </w:p>
          <w:p w14:paraId="2719A5F8">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2C525D">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其他</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B476CB6">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尚未</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DD53B2">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B55A75F">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86CE321">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复议后起诉</w:t>
            </w:r>
          </w:p>
        </w:tc>
      </w:tr>
      <w:tr w14:paraId="34D2AB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32896385">
            <w:pPr>
              <w:spacing w:line="340" w:lineRule="exact"/>
              <w:ind w:left="-42" w:leftChars="-20" w:right="-42" w:rightChars="-20"/>
              <w:rPr>
                <w:rFonts w:ascii="Times New Roman" w:hAnsi="Times New Roman" w:eastAsia="方正黑体简体" w:cs="Times New Roman"/>
                <w:b/>
                <w:kern w:val="0"/>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001362C">
            <w:pPr>
              <w:spacing w:line="340" w:lineRule="exact"/>
              <w:ind w:left="-42" w:leftChars="-20" w:right="-42" w:rightChars="-20"/>
              <w:rPr>
                <w:rFonts w:ascii="Times New Roman" w:hAnsi="Times New Roman" w:eastAsia="方正黑体简体" w:cs="Times New Roman"/>
                <w:b/>
                <w:kern w:val="0"/>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4772A7">
            <w:pPr>
              <w:spacing w:line="340" w:lineRule="exact"/>
              <w:ind w:left="-42" w:leftChars="-20" w:right="-42" w:rightChars="-20"/>
              <w:rPr>
                <w:rFonts w:ascii="Times New Roman" w:hAnsi="Times New Roman" w:eastAsia="方正黑体简体" w:cs="Times New Roman"/>
                <w:b/>
                <w:kern w:val="0"/>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1F5CE44">
            <w:pPr>
              <w:spacing w:line="340" w:lineRule="exact"/>
              <w:ind w:left="-42" w:leftChars="-20" w:right="-42" w:rightChars="-20"/>
              <w:rPr>
                <w:rFonts w:ascii="Times New Roman" w:hAnsi="Times New Roman" w:eastAsia="方正黑体简体" w:cs="Times New Roman"/>
                <w:b/>
                <w:kern w:val="0"/>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1E701B6">
            <w:pPr>
              <w:spacing w:line="340" w:lineRule="exact"/>
              <w:ind w:left="-42" w:leftChars="-20" w:right="-42" w:rightChars="-20"/>
              <w:rPr>
                <w:rFonts w:ascii="Times New Roman" w:hAnsi="Times New Roman" w:eastAsia="方正黑体简体" w:cs="Times New Roman"/>
                <w:b/>
                <w:kern w:val="0"/>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F79DE16">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结果</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69A7AB3">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结果</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8A78533">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其他</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F8C3A3A">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尚未</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AA87F8">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3237478">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结果</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6776978">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结果</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20D4E38">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其他</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FDF6FD0">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尚未</w:t>
            </w:r>
            <w:r>
              <w:rPr>
                <w:rFonts w:ascii="Times New Roman" w:hAnsi="Times New Roman" w:eastAsia="方正黑体简体" w:cs="Times New Roman"/>
                <w:b/>
                <w:kern w:val="0"/>
                <w:szCs w:val="21"/>
                <w:lang w:bidi="ar"/>
              </w:rPr>
              <w:br w:type="textWrapping"/>
            </w:r>
            <w:r>
              <w:rPr>
                <w:rFonts w:ascii="Times New Roman" w:hAnsi="Times New Roman" w:eastAsia="方正黑体简体" w:cs="Times New Roman"/>
                <w:b/>
                <w:kern w:val="0"/>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C432327">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总计</w:t>
            </w:r>
          </w:p>
        </w:tc>
      </w:tr>
      <w:tr w14:paraId="4740A7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026BD377">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3B978CF0">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0692E067">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47128E8D">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140D36E7">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182B649">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71C373A8">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04F30328">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23672215">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49B8CCED">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1915FAB9">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B597133">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57CC93C">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76AA9147">
            <w:pPr>
              <w:widowControl/>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lang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27926AA2">
            <w:pPr>
              <w:spacing w:line="340" w:lineRule="exact"/>
              <w:ind w:left="-42" w:leftChars="-20" w:right="-42" w:rightChars="-20"/>
              <w:jc w:val="center"/>
              <w:rPr>
                <w:rFonts w:ascii="Times New Roman" w:hAnsi="Times New Roman" w:eastAsia="方正黑体简体" w:cs="Times New Roman"/>
                <w:b/>
                <w:kern w:val="0"/>
                <w:szCs w:val="21"/>
              </w:rPr>
            </w:pPr>
            <w:r>
              <w:rPr>
                <w:rFonts w:ascii="Times New Roman" w:hAnsi="Times New Roman" w:eastAsia="方正黑体简体" w:cs="Times New Roman"/>
                <w:b/>
                <w:kern w:val="0"/>
                <w:szCs w:val="21"/>
              </w:rPr>
              <w:t>0</w:t>
            </w:r>
          </w:p>
        </w:tc>
      </w:tr>
    </w:tbl>
    <w:p w14:paraId="37C9D2C3">
      <w:pPr>
        <w:spacing w:line="560" w:lineRule="exact"/>
        <w:ind w:firstLine="643" w:firstLineChars="200"/>
        <w:rPr>
          <w:rFonts w:ascii="Times New Roman" w:hAnsi="Times New Roman" w:eastAsia="方正黑体简体" w:cs="Times New Roman"/>
          <w:b/>
          <w:kern w:val="0"/>
          <w:sz w:val="32"/>
          <w:szCs w:val="32"/>
        </w:rPr>
      </w:pPr>
      <w:r>
        <w:rPr>
          <w:rFonts w:ascii="Times New Roman" w:hAnsi="Times New Roman" w:eastAsia="方正黑体简体" w:cs="Times New Roman"/>
          <w:b/>
          <w:kern w:val="0"/>
          <w:sz w:val="32"/>
          <w:szCs w:val="32"/>
        </w:rPr>
        <w:t>五、存在的主要问题及改进情况</w:t>
      </w:r>
    </w:p>
    <w:p w14:paraId="14244C06">
      <w:pPr>
        <w:pStyle w:val="4"/>
        <w:spacing w:before="0" w:beforeAutospacing="0" w:after="0" w:afterAutospacing="0" w:line="560" w:lineRule="exact"/>
        <w:ind w:firstLine="630"/>
        <w:rPr>
          <w:rFonts w:ascii="Times New Roman" w:hAnsi="Times New Roman" w:eastAsia="方正仿宋简体" w:cs="Times New Roman"/>
          <w:b/>
          <w:kern w:val="0"/>
          <w:sz w:val="32"/>
          <w:szCs w:val="32"/>
        </w:rPr>
      </w:pPr>
      <w:r>
        <w:rPr>
          <w:rFonts w:ascii="Times New Roman" w:hAnsi="Times New Roman" w:eastAsia="方正楷体简体" w:cs="Times New Roman"/>
          <w:b/>
          <w:color w:val="000000" w:themeColor="text1"/>
          <w:kern w:val="0"/>
          <w:sz w:val="32"/>
          <w:szCs w:val="32"/>
          <w14:textFill>
            <w14:solidFill>
              <w14:schemeClr w14:val="tx1"/>
            </w14:solidFill>
          </w14:textFill>
        </w:rPr>
        <w:t>（一）工作中存在的主要问题。</w:t>
      </w:r>
      <w:r>
        <w:rPr>
          <w:rFonts w:ascii="Times New Roman" w:hAnsi="Times New Roman" w:eastAsia="方正仿宋简体" w:cs="Times New Roman"/>
          <w:b/>
          <w:kern w:val="0"/>
          <w:sz w:val="32"/>
          <w:szCs w:val="32"/>
        </w:rPr>
        <w:t>一是</w:t>
      </w:r>
      <w:r>
        <w:rPr>
          <w:rFonts w:hint="eastAsia" w:ascii="Times New Roman" w:hAnsi="Times New Roman" w:eastAsia="方正仿宋简体" w:cs="Times New Roman"/>
          <w:b/>
          <w:kern w:val="0"/>
          <w:sz w:val="32"/>
          <w:szCs w:val="32"/>
        </w:rPr>
        <w:t>对主动公开信息内容把握不精准，审核不细致</w:t>
      </w:r>
      <w:r>
        <w:rPr>
          <w:rFonts w:ascii="Times New Roman" w:hAnsi="Times New Roman" w:eastAsia="方正仿宋简体" w:cs="Times New Roman"/>
          <w:b/>
          <w:kern w:val="0"/>
          <w:sz w:val="32"/>
          <w:szCs w:val="32"/>
        </w:rPr>
        <w:t>。二是</w:t>
      </w:r>
      <w:r>
        <w:rPr>
          <w:rFonts w:hint="eastAsia" w:ascii="Times New Roman" w:hAnsi="Times New Roman" w:eastAsia="方正仿宋简体" w:cs="Times New Roman"/>
          <w:b/>
          <w:kern w:val="0"/>
          <w:sz w:val="32"/>
          <w:szCs w:val="32"/>
        </w:rPr>
        <w:t>工作人员的业务水平有待提升，公开的内容和形式需要进一步丰富。</w:t>
      </w:r>
    </w:p>
    <w:p w14:paraId="4AA90DDC">
      <w:pPr>
        <w:pStyle w:val="4"/>
        <w:spacing w:before="0" w:beforeAutospacing="0" w:after="0" w:afterAutospacing="0" w:line="560" w:lineRule="exact"/>
        <w:ind w:firstLine="630"/>
        <w:rPr>
          <w:rFonts w:ascii="Times New Roman" w:hAnsi="Times New Roman" w:eastAsia="方正仿宋简体" w:cs="Times New Roman"/>
          <w:b/>
          <w:kern w:val="0"/>
          <w:sz w:val="32"/>
          <w:szCs w:val="32"/>
        </w:rPr>
      </w:pPr>
      <w:r>
        <w:rPr>
          <w:rFonts w:ascii="Times New Roman" w:hAnsi="Times New Roman" w:eastAsia="方正楷体简体" w:cs="Times New Roman"/>
          <w:b/>
          <w:color w:val="000000" w:themeColor="text1"/>
          <w:kern w:val="0"/>
          <w:sz w:val="32"/>
          <w:szCs w:val="32"/>
          <w14:textFill>
            <w14:solidFill>
              <w14:schemeClr w14:val="tx1"/>
            </w14:solidFill>
          </w14:textFill>
        </w:rPr>
        <w:t>（二）具体的改进措施。</w:t>
      </w:r>
      <w:r>
        <w:rPr>
          <w:rFonts w:hint="eastAsia" w:ascii="Times New Roman" w:hAnsi="Times New Roman" w:eastAsia="方正仿宋简体" w:cs="Times New Roman"/>
          <w:b/>
          <w:kern w:val="0"/>
          <w:sz w:val="32"/>
          <w:szCs w:val="32"/>
        </w:rPr>
        <w:t>一是从方便群众、服务企业的角度研究公开内容和形式，进一步完善公开内容，确保应该公开的内容和企业关心的内容都得到公开，公开政务办理的过程，便于企业监督</w:t>
      </w:r>
      <w:r>
        <w:rPr>
          <w:rFonts w:ascii="Times New Roman" w:hAnsi="Times New Roman" w:eastAsia="方正仿宋简体" w:cs="Times New Roman"/>
          <w:b/>
          <w:kern w:val="0"/>
          <w:sz w:val="32"/>
          <w:szCs w:val="32"/>
        </w:rPr>
        <w:t>。二是</w:t>
      </w:r>
      <w:r>
        <w:rPr>
          <w:rFonts w:hint="eastAsia" w:ascii="Times New Roman" w:hAnsi="Times New Roman" w:eastAsia="方正仿宋简体" w:cs="Times New Roman"/>
          <w:b/>
          <w:kern w:val="0"/>
          <w:sz w:val="32"/>
          <w:szCs w:val="32"/>
        </w:rPr>
        <w:t>优化政府信息公开渠道，</w:t>
      </w:r>
      <w:r>
        <w:rPr>
          <w:rFonts w:ascii="Times New Roman" w:hAnsi="Times New Roman" w:eastAsia="方正仿宋简体" w:cs="Times New Roman"/>
          <w:b/>
          <w:kern w:val="0"/>
          <w:sz w:val="32"/>
          <w:szCs w:val="32"/>
        </w:rPr>
        <w:t>完善政务公开监督检查手段，提升政务公开工作水平，不断促进办公信息化建设，增强与群众的互动沟通服务，全面推进政务公开。</w:t>
      </w:r>
    </w:p>
    <w:p w14:paraId="7A1E4136">
      <w:pPr>
        <w:spacing w:line="560" w:lineRule="exact"/>
        <w:ind w:firstLine="643" w:firstLineChars="200"/>
        <w:rPr>
          <w:rFonts w:ascii="Times New Roman" w:hAnsi="Times New Roman" w:eastAsia="方正黑体简体" w:cs="Times New Roman"/>
          <w:b/>
          <w:kern w:val="0"/>
          <w:sz w:val="32"/>
          <w:szCs w:val="32"/>
        </w:rPr>
      </w:pPr>
      <w:r>
        <w:rPr>
          <w:rFonts w:ascii="Times New Roman" w:hAnsi="Times New Roman" w:eastAsia="方正黑体简体" w:cs="Times New Roman"/>
          <w:b/>
          <w:kern w:val="0"/>
          <w:sz w:val="32"/>
          <w:szCs w:val="32"/>
        </w:rPr>
        <w:t>六、其他需要报告的事项</w:t>
      </w:r>
    </w:p>
    <w:p w14:paraId="189EF757">
      <w:pPr>
        <w:spacing w:line="560" w:lineRule="exact"/>
        <w:ind w:firstLine="643" w:firstLineChars="200"/>
        <w:rPr>
          <w:rFonts w:ascii="Times New Roman" w:hAnsi="Times New Roman" w:eastAsia="方正仿宋简体" w:cs="Times New Roman"/>
          <w:b/>
          <w:kern w:val="0"/>
          <w:sz w:val="32"/>
          <w:szCs w:val="32"/>
        </w:rPr>
      </w:pPr>
      <w:r>
        <w:rPr>
          <w:rFonts w:hint="eastAsia" w:ascii="Times New Roman" w:hAnsi="Times New Roman" w:eastAsia="方正仿宋简体" w:cs="Times New Roman"/>
          <w:b/>
          <w:kern w:val="0"/>
          <w:sz w:val="32"/>
          <w:szCs w:val="32"/>
        </w:rPr>
        <w:t>（一）依据《政府信息公开信息处理费管理办法》，嘉祥县科学技术局202</w:t>
      </w:r>
      <w:r>
        <w:rPr>
          <w:rFonts w:hint="eastAsia" w:ascii="Times New Roman" w:hAnsi="Times New Roman" w:eastAsia="方正仿宋简体" w:cs="Times New Roman"/>
          <w:b/>
          <w:kern w:val="0"/>
          <w:sz w:val="32"/>
          <w:szCs w:val="32"/>
          <w:lang w:val="en-US" w:eastAsia="zh-CN"/>
        </w:rPr>
        <w:t>4</w:t>
      </w:r>
      <w:r>
        <w:rPr>
          <w:rFonts w:hint="eastAsia" w:ascii="Times New Roman" w:hAnsi="Times New Roman" w:eastAsia="方正仿宋简体" w:cs="Times New Roman"/>
          <w:b/>
          <w:kern w:val="0"/>
          <w:sz w:val="32"/>
          <w:szCs w:val="32"/>
        </w:rPr>
        <w:t>年没有收取信息处理费情况。</w:t>
      </w:r>
    </w:p>
    <w:p w14:paraId="4E86CA21">
      <w:pPr>
        <w:spacing w:line="560" w:lineRule="exact"/>
        <w:ind w:firstLine="643" w:firstLineChars="200"/>
        <w:rPr>
          <w:rFonts w:ascii="Times New Roman" w:hAnsi="Times New Roman" w:eastAsia="方正楷体简体" w:cs="Times New Roman"/>
          <w:b/>
          <w:color w:val="000000" w:themeColor="text1"/>
          <w:kern w:val="0"/>
          <w:sz w:val="32"/>
          <w:szCs w:val="32"/>
          <w14:textFill>
            <w14:solidFill>
              <w14:schemeClr w14:val="tx1"/>
            </w14:solidFill>
          </w14:textFill>
        </w:rPr>
      </w:pPr>
      <w:r>
        <w:rPr>
          <w:rFonts w:ascii="Times New Roman" w:hAnsi="Times New Roman" w:eastAsia="方正楷体简体" w:cs="Times New Roman"/>
          <w:b/>
          <w:color w:val="000000" w:themeColor="text1"/>
          <w:kern w:val="0"/>
          <w:sz w:val="32"/>
          <w:szCs w:val="32"/>
          <w14:textFill>
            <w14:solidFill>
              <w14:schemeClr w14:val="tx1"/>
            </w14:solidFill>
          </w14:textFill>
        </w:rPr>
        <w:t>（二）落实上级年度政务公开工作要点情况</w:t>
      </w:r>
    </w:p>
    <w:p w14:paraId="6E4E33F0">
      <w:pPr>
        <w:spacing w:line="560" w:lineRule="exact"/>
        <w:ind w:firstLine="643" w:firstLineChars="200"/>
        <w:rPr>
          <w:rFonts w:hint="eastAsia" w:ascii="Times New Roman" w:hAnsi="Times New Roman" w:eastAsia="方正仿宋简体" w:cs="Times New Roman"/>
          <w:b/>
          <w:kern w:val="0"/>
          <w:sz w:val="32"/>
          <w:szCs w:val="32"/>
        </w:rPr>
      </w:pPr>
      <w:r>
        <w:rPr>
          <w:rFonts w:ascii="Times New Roman" w:hAnsi="Times New Roman" w:eastAsia="方正仿宋简体" w:cs="Times New Roman"/>
          <w:b/>
          <w:kern w:val="0"/>
          <w:sz w:val="32"/>
          <w:szCs w:val="32"/>
        </w:rPr>
        <w:t>202</w:t>
      </w:r>
      <w:r>
        <w:rPr>
          <w:rFonts w:hint="eastAsia" w:ascii="Times New Roman" w:hAnsi="Times New Roman" w:eastAsia="方正仿宋简体" w:cs="Times New Roman"/>
          <w:b/>
          <w:kern w:val="0"/>
          <w:sz w:val="32"/>
          <w:szCs w:val="32"/>
          <w:lang w:val="en-US" w:eastAsia="zh-CN"/>
        </w:rPr>
        <w:t>4</w:t>
      </w:r>
      <w:r>
        <w:rPr>
          <w:rFonts w:ascii="Times New Roman" w:hAnsi="Times New Roman" w:eastAsia="方正仿宋简体" w:cs="Times New Roman"/>
          <w:b/>
          <w:kern w:val="0"/>
          <w:sz w:val="32"/>
          <w:szCs w:val="32"/>
        </w:rPr>
        <w:t>年，</w:t>
      </w:r>
      <w:r>
        <w:rPr>
          <w:rFonts w:hint="eastAsia" w:ascii="Times New Roman" w:hAnsi="Times New Roman" w:eastAsia="方正仿宋简体" w:cs="Times New Roman"/>
          <w:b/>
          <w:kern w:val="0"/>
          <w:sz w:val="32"/>
          <w:szCs w:val="32"/>
        </w:rPr>
        <w:t>嘉祥县科学技术局健全内部政务公开工作制度、拓宽政务公开信息发布渠道、优化政策文件解读、开展政务公开业务培训等。及时更新网站政务信息，形式更加多样化地主动向社会公开信息，确保政府民政信息公开的完整性、全面性和及时性。</w:t>
      </w:r>
    </w:p>
    <w:p w14:paraId="680FCD95">
      <w:pPr>
        <w:spacing w:line="560" w:lineRule="exact"/>
        <w:ind w:firstLine="643" w:firstLineChars="200"/>
        <w:rPr>
          <w:rFonts w:hint="eastAsia" w:ascii="Times New Roman" w:hAnsi="Times New Roman" w:eastAsia="方正仿宋简体" w:cs="Times New Roman"/>
          <w:b/>
          <w:kern w:val="0"/>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YmFlNmIzZjZlMjExMmI5MzgxNWU5YzMyOWVlOTIifQ=="/>
  </w:docVars>
  <w:rsids>
    <w:rsidRoot w:val="58E579F9"/>
    <w:rsid w:val="000F3F6B"/>
    <w:rsid w:val="00285D23"/>
    <w:rsid w:val="0038404D"/>
    <w:rsid w:val="003B0FF1"/>
    <w:rsid w:val="003C677A"/>
    <w:rsid w:val="0043156B"/>
    <w:rsid w:val="004A4CA7"/>
    <w:rsid w:val="00525659"/>
    <w:rsid w:val="005461F4"/>
    <w:rsid w:val="005D5863"/>
    <w:rsid w:val="0063147E"/>
    <w:rsid w:val="00651A0D"/>
    <w:rsid w:val="00770516"/>
    <w:rsid w:val="007D18D4"/>
    <w:rsid w:val="008B1911"/>
    <w:rsid w:val="00997561"/>
    <w:rsid w:val="009B60C8"/>
    <w:rsid w:val="009D355C"/>
    <w:rsid w:val="00A028CB"/>
    <w:rsid w:val="00A23346"/>
    <w:rsid w:val="00A363F1"/>
    <w:rsid w:val="00A522E9"/>
    <w:rsid w:val="00A97DD4"/>
    <w:rsid w:val="00AB2B74"/>
    <w:rsid w:val="00B0001D"/>
    <w:rsid w:val="00B07614"/>
    <w:rsid w:val="00B1434F"/>
    <w:rsid w:val="00BE2216"/>
    <w:rsid w:val="00C1201F"/>
    <w:rsid w:val="00DE7A60"/>
    <w:rsid w:val="00E77860"/>
    <w:rsid w:val="00F217DB"/>
    <w:rsid w:val="00F27925"/>
    <w:rsid w:val="00F85F37"/>
    <w:rsid w:val="00FE77C5"/>
    <w:rsid w:val="011819A4"/>
    <w:rsid w:val="01E054EB"/>
    <w:rsid w:val="020B260F"/>
    <w:rsid w:val="04032DEF"/>
    <w:rsid w:val="093356E0"/>
    <w:rsid w:val="0AAC56AF"/>
    <w:rsid w:val="0CE77250"/>
    <w:rsid w:val="0F645754"/>
    <w:rsid w:val="11B73B14"/>
    <w:rsid w:val="11F55047"/>
    <w:rsid w:val="15D653D0"/>
    <w:rsid w:val="16345A4B"/>
    <w:rsid w:val="18B05448"/>
    <w:rsid w:val="19292031"/>
    <w:rsid w:val="1BB34F4A"/>
    <w:rsid w:val="1BFAC09F"/>
    <w:rsid w:val="1E274168"/>
    <w:rsid w:val="1E2F253D"/>
    <w:rsid w:val="1F6A0090"/>
    <w:rsid w:val="200331F9"/>
    <w:rsid w:val="23034420"/>
    <w:rsid w:val="23B2156E"/>
    <w:rsid w:val="24014FBB"/>
    <w:rsid w:val="25E66CC5"/>
    <w:rsid w:val="278C0542"/>
    <w:rsid w:val="293E0BC6"/>
    <w:rsid w:val="293F046B"/>
    <w:rsid w:val="29B541CC"/>
    <w:rsid w:val="29BD7278"/>
    <w:rsid w:val="2A9B2295"/>
    <w:rsid w:val="2BF041E8"/>
    <w:rsid w:val="2E9F3E56"/>
    <w:rsid w:val="2EB16469"/>
    <w:rsid w:val="2F25085E"/>
    <w:rsid w:val="30055568"/>
    <w:rsid w:val="302E5C02"/>
    <w:rsid w:val="35193EDB"/>
    <w:rsid w:val="358D4A67"/>
    <w:rsid w:val="375EB284"/>
    <w:rsid w:val="37753DFB"/>
    <w:rsid w:val="3B9A439D"/>
    <w:rsid w:val="3D8845A4"/>
    <w:rsid w:val="3D903453"/>
    <w:rsid w:val="3E807EF2"/>
    <w:rsid w:val="3EA814AC"/>
    <w:rsid w:val="3FEF77EC"/>
    <w:rsid w:val="41091364"/>
    <w:rsid w:val="41E45005"/>
    <w:rsid w:val="42B105EC"/>
    <w:rsid w:val="43735143"/>
    <w:rsid w:val="45450DA6"/>
    <w:rsid w:val="45A44559"/>
    <w:rsid w:val="498D488D"/>
    <w:rsid w:val="499379D5"/>
    <w:rsid w:val="5380045D"/>
    <w:rsid w:val="53C75190"/>
    <w:rsid w:val="54273E81"/>
    <w:rsid w:val="55256612"/>
    <w:rsid w:val="55734204"/>
    <w:rsid w:val="558A46C7"/>
    <w:rsid w:val="55EC20D4"/>
    <w:rsid w:val="5675509B"/>
    <w:rsid w:val="56E20B9A"/>
    <w:rsid w:val="5741752E"/>
    <w:rsid w:val="57432CFF"/>
    <w:rsid w:val="58DA6FB9"/>
    <w:rsid w:val="58E579F9"/>
    <w:rsid w:val="595057CB"/>
    <w:rsid w:val="5A9A7D05"/>
    <w:rsid w:val="5AB340D4"/>
    <w:rsid w:val="5B266C40"/>
    <w:rsid w:val="5D5658EC"/>
    <w:rsid w:val="5DD706C5"/>
    <w:rsid w:val="5E0B036F"/>
    <w:rsid w:val="5FCFB16F"/>
    <w:rsid w:val="604C7149"/>
    <w:rsid w:val="616F463E"/>
    <w:rsid w:val="64751A38"/>
    <w:rsid w:val="64EC7B0A"/>
    <w:rsid w:val="683010FE"/>
    <w:rsid w:val="6B5C045C"/>
    <w:rsid w:val="6C7643B3"/>
    <w:rsid w:val="6D565B5B"/>
    <w:rsid w:val="6D765805"/>
    <w:rsid w:val="6F2B261F"/>
    <w:rsid w:val="6FFDFA70"/>
    <w:rsid w:val="71A566B9"/>
    <w:rsid w:val="73AA09B4"/>
    <w:rsid w:val="769C413C"/>
    <w:rsid w:val="775D0F47"/>
    <w:rsid w:val="77EDB45C"/>
    <w:rsid w:val="78E81581"/>
    <w:rsid w:val="796949FA"/>
    <w:rsid w:val="797E46CB"/>
    <w:rsid w:val="7A6F3F13"/>
    <w:rsid w:val="7B7FA4D7"/>
    <w:rsid w:val="7BBB4D2B"/>
    <w:rsid w:val="7BC16FAA"/>
    <w:rsid w:val="7BDA3403"/>
    <w:rsid w:val="7BEC5DDB"/>
    <w:rsid w:val="7C6A188E"/>
    <w:rsid w:val="7CEE2C93"/>
    <w:rsid w:val="7F577AA9"/>
    <w:rsid w:val="7F6721C8"/>
    <w:rsid w:val="9FDE2785"/>
    <w:rsid w:val="DB2ECF8F"/>
    <w:rsid w:val="EBBC9ECE"/>
    <w:rsid w:val="FAFF7CC6"/>
    <w:rsid w:val="FBBF64BD"/>
    <w:rsid w:val="FCE623FE"/>
    <w:rsid w:val="FDCF4CEE"/>
    <w:rsid w:val="FFFFB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qFormat/>
    <w:uiPriority w:val="99"/>
    <w:pPr>
      <w:widowControl w:val="0"/>
      <w:tabs>
        <w:tab w:val="center" w:pos="4153"/>
        <w:tab w:val="right" w:pos="8306"/>
      </w:tabs>
      <w:snapToGrid w:val="0"/>
    </w:pPr>
    <w:rPr>
      <w:rFonts w:ascii="Times New Roman" w:hAnsi="Times New Roman" w:eastAsia="宋体" w:cs="Times New Roman"/>
      <w:sz w:val="18"/>
      <w:lang w:val="en-US" w:eastAsia="zh-CN" w:bidi="ar-SA"/>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bCs/>
    </w:rPr>
  </w:style>
  <w:style w:type="character" w:customStyle="1" w:styleId="9">
    <w:name w:val="批注框文本 Char"/>
    <w:basedOn w:val="7"/>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2538</Words>
  <Characters>2636</Characters>
  <Lines>22</Lines>
  <Paragraphs>6</Paragraphs>
  <TotalTime>74</TotalTime>
  <ScaleCrop>false</ScaleCrop>
  <LinksUpToDate>false</LinksUpToDate>
  <CharactersWithSpaces>2808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2019-08-17T09:00:00Z</dcterms:created>
  <dc:creator>忆欢游</dc:creator>
  <cp:lastModifiedBy>郑.z</cp:lastModifiedBy>
  <cp:lastPrinted>2023-01-12T06:10:00Z</cp:lastPrinted>
  <dcterms:modified xsi:type="dcterms:W3CDTF">2025-01-13T02:14:23Z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F09F3FBD06B340A7BEA8B34EDBDECDFF</vt:lpwstr>
  </property>
  <property fmtid="{D5CDD505-2E9C-101B-9397-08002B2CF9AE}" pid="4" name="KSOTemplateDocerSaveRecord">
    <vt:lpwstr>eyJoZGlkIjoiODQ5ODcxYTFlMTc1NmMzMDhhM2M2ZjM5YmRmODBjNjYiLCJ1c2VySWQiOiIzODI5MjU1NzcifQ==</vt:lpwstr>
  </property>
</Properties>
</file>