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1"/>
        <w:rPr>
          <w:rFonts w:hint="eastAsia" w:ascii="方正小标宋简体" w:hAnsi="&amp;quot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&amp;quot" w:eastAsia="方正小标宋简体" w:cs="宋体"/>
          <w:kern w:val="0"/>
          <w:sz w:val="44"/>
          <w:szCs w:val="44"/>
          <w:lang w:val="en-US" w:eastAsia="zh-CN"/>
        </w:rPr>
        <w:t>嘉祥县</w:t>
      </w:r>
      <w:r>
        <w:rPr>
          <w:rFonts w:hint="eastAsia" w:ascii="方正小标宋简体" w:hAnsi="&amp;quot" w:eastAsia="方正小标宋简体" w:cs="宋体"/>
          <w:kern w:val="0"/>
          <w:sz w:val="44"/>
          <w:szCs w:val="44"/>
        </w:rPr>
        <w:t>气象局</w:t>
      </w:r>
    </w:p>
    <w:p>
      <w:pPr>
        <w:widowControl/>
        <w:spacing w:line="560" w:lineRule="exact"/>
        <w:jc w:val="center"/>
        <w:outlineLvl w:val="1"/>
        <w:rPr>
          <w:rFonts w:hint="eastAsia" w:ascii="方正小标宋简体" w:hAnsi="&amp;quot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&amp;quot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&amp;quot" w:eastAsia="方正小标宋简体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&amp;quot" w:eastAsia="方正小标宋简体" w:cs="宋体"/>
          <w:kern w:val="0"/>
          <w:sz w:val="44"/>
          <w:szCs w:val="44"/>
        </w:rPr>
        <w:t>年政府信息公开</w:t>
      </w:r>
      <w:r>
        <w:rPr>
          <w:rFonts w:hint="eastAsia" w:ascii="方正小标宋简体" w:hAnsi="&amp;quot" w:eastAsia="方正小标宋简体" w:cs="宋体"/>
          <w:kern w:val="0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&amp;quot" w:eastAsia="方正小标宋简体" w:cs="宋体"/>
          <w:kern w:val="0"/>
          <w:sz w:val="44"/>
          <w:szCs w:val="44"/>
        </w:rPr>
        <w:t>年度报告</w:t>
      </w:r>
    </w:p>
    <w:p>
      <w:pPr>
        <w:widowControl/>
        <w:spacing w:line="560" w:lineRule="exact"/>
        <w:jc w:val="center"/>
        <w:outlineLvl w:val="1"/>
        <w:rPr>
          <w:rFonts w:hint="eastAsia" w:ascii="方正小标宋简体" w:hAnsi="&amp;quot" w:eastAsia="方正小标宋简体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</w:rPr>
        <w:t>本报告由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</w:rPr>
        <w:t>气象局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sz w:val="32"/>
          <w:szCs w:val="32"/>
        </w:rPr>
        <w:t>本报告所列数据的统计期限自202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sz w:val="32"/>
          <w:szCs w:val="32"/>
        </w:rPr>
        <w:t>年12月31日止。本报告电子版可在“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sz w:val="32"/>
          <w:szCs w:val="32"/>
          <w:lang w:val="en-US" w:eastAsia="zh-CN"/>
        </w:rPr>
        <w:t>嘉祥县人民政府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sz w:val="32"/>
          <w:szCs w:val="32"/>
        </w:rPr>
        <w:t>”门户网站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sz w:val="32"/>
          <w:szCs w:val="32"/>
          <w:lang w:eastAsia="zh-CN"/>
        </w:rPr>
        <w:t>（http://www.ji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sz w:val="32"/>
          <w:szCs w:val="32"/>
          <w:lang w:val="en-US" w:eastAsia="zh-CN"/>
        </w:rPr>
        <w:t>axiang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sz w:val="32"/>
          <w:szCs w:val="32"/>
          <w:lang w:eastAsia="zh-CN"/>
        </w:rPr>
        <w:t>.gov.cn/）查阅或下载。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sz w:val="32"/>
          <w:szCs w:val="32"/>
        </w:rPr>
        <w:t>如对本报告有疑问，请与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sz w:val="32"/>
          <w:szCs w:val="32"/>
          <w:lang w:eastAsia="zh-CN"/>
        </w:rPr>
        <w:t>气象局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sz w:val="32"/>
          <w:szCs w:val="32"/>
        </w:rPr>
        <w:t>联系（地址：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sz w:val="32"/>
          <w:szCs w:val="32"/>
          <w:lang w:val="en-US" w:eastAsia="zh-CN"/>
        </w:rPr>
        <w:t>嘉祥县拥军路19号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sz w:val="32"/>
          <w:szCs w:val="32"/>
        </w:rPr>
        <w:t>，联系电话：0537-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sz w:val="32"/>
          <w:szCs w:val="32"/>
          <w:lang w:val="en-US" w:eastAsia="zh-CN"/>
        </w:rPr>
        <w:t>6861055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</w:rPr>
        <w:t>年，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县气象局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嘉祥县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</w:rPr>
        <w:t>政府网站更新信息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</w:rPr>
        <w:t>条。全年制发规范性文件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0件，废除0件，现行有效0件。同时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</w:rPr>
        <w:t>按要求对部门公文进行梳理，及时公开各类规划，加强执法信息公开。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</w:rPr>
        <w:t>气象局通过山东省突发事件预警信息发布系统共发布预警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</w:rPr>
        <w:t>条；参加或举办新闻发布会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" w:rightChars="-50" w:firstLine="42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</w:rPr>
      </w:pPr>
      <w:r>
        <w:drawing>
          <wp:inline distT="0" distB="0" distL="114300" distR="114300">
            <wp:extent cx="4173855" cy="2279650"/>
            <wp:effectExtent l="0" t="0" r="0" b="0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</w:rPr>
        <w:t>（二）依申请公开情况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</w:rPr>
        <w:t>规范依申请公开办理。全年信息公开申请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0件。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</w:rPr>
        <w:t>（三）政府信息管理情况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 w:bidi="ar-SA"/>
        </w:rPr>
        <w:t>进一步健全完善政务公开工作机制，优化发布审批程序，健全信息公开审核机制，对拟公开的政府信息进行严格依法审查，认真研判公开内容、公开时机、公开方式。在符合保密要求的前提下，依法公开本机关的政务信息，确保公开内容的合法性、准确性、严肃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</w:rPr>
        <w:t>）政府信息公开平台建设情况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 w:bidi="ar-SA"/>
        </w:rPr>
        <w:t>县气象局无自主研发的信息公开平台，主要使用嘉祥县政府网站作为政府信息公开平台。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</w:rPr>
        <w:t>监督保障情况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 w:bidi="ar-SA"/>
        </w:rPr>
        <w:t>成立政务公开工作领导小组，由主要负责人担任组长、分管负责人担任副组长，进一步调整完善政务公开协调机制，局综合管理办公室办公室负责推进、指导、协调、监督政务公开工作。充分利用周例会、专题学习等方式加强政务公开人员培训，不断提升政务公开能力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  <w:t>二、主动公开政府信息情况</w:t>
      </w:r>
    </w:p>
    <w:tbl>
      <w:tblPr>
        <w:tblStyle w:val="6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  <w:t>三、收到和处理政府信息公开申请情况</w:t>
      </w:r>
    </w:p>
    <w:tbl>
      <w:tblPr>
        <w:tblStyle w:val="6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ind w:left="1278" w:leftChars="304" w:hanging="640" w:hangingChars="200"/>
        <w:jc w:val="lef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  <w:t>五、存在的主要问题及改进情况</w:t>
      </w:r>
    </w:p>
    <w:p>
      <w:pPr>
        <w:widowControl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-SA"/>
        </w:rPr>
        <w:t>2022年县气象局认真做好政务公开工作，取得一定进步，但仍存在信息公开全面性不够、及时性有待提高、信息公开制度建设不完善的问题。下一步。县气象局将拓宽公开渠道，完善信息公开内容，及时更新栏目内容，确保信息时效性，不断加强政府信息公开队伍建设。扎实开展业务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（一）本单位未收取信息处理费;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（二）本单位全面落实了上年度政务公开工作要点，包括完善政务公开工作制度、拓展公开渠道、丰富公开内容、加强人员业务培训等；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本单位2022年无人大代表建议和政协提案；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本单位2022年深入推进政务公开工作创新，积极拓展公开渠道，充分开展“世界气象日”“安全生产月”和“全国防灾减灾日”等宣传活动，普及气象防灾减灾知识。</w:t>
      </w: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spacing w:line="590" w:lineRule="exact"/>
        <w:ind w:right="-105" w:rightChars="-50" w:firstLine="5120" w:firstLineChars="1600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33C96"/>
    <w:multiLevelType w:val="singleLevel"/>
    <w:tmpl w:val="46F33C9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0682B0E"/>
    <w:multiLevelType w:val="singleLevel"/>
    <w:tmpl w:val="50682B0E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ZlZjkyMjE2ZGFjOWU4ZmExZjU0NGM0ODM4ZjhmNjkifQ=="/>
    <w:docVar w:name="KSO_WPS_MARK_KEY" w:val="b4c7f746-2fc2-4f85-8888-f596a73375ab"/>
  </w:docVars>
  <w:rsids>
    <w:rsidRoot w:val="00B7259E"/>
    <w:rsid w:val="0000276D"/>
    <w:rsid w:val="00060CC6"/>
    <w:rsid w:val="00166686"/>
    <w:rsid w:val="00236459"/>
    <w:rsid w:val="00302231"/>
    <w:rsid w:val="00306B46"/>
    <w:rsid w:val="00332B17"/>
    <w:rsid w:val="003472FB"/>
    <w:rsid w:val="003B1A37"/>
    <w:rsid w:val="003E03E9"/>
    <w:rsid w:val="00434866"/>
    <w:rsid w:val="004B4177"/>
    <w:rsid w:val="0053121E"/>
    <w:rsid w:val="0059194C"/>
    <w:rsid w:val="005E70DE"/>
    <w:rsid w:val="006F366B"/>
    <w:rsid w:val="0072325F"/>
    <w:rsid w:val="00760396"/>
    <w:rsid w:val="007C3C4E"/>
    <w:rsid w:val="007F039D"/>
    <w:rsid w:val="00810904"/>
    <w:rsid w:val="00857AC2"/>
    <w:rsid w:val="00876F59"/>
    <w:rsid w:val="008924F4"/>
    <w:rsid w:val="00917953"/>
    <w:rsid w:val="009924E4"/>
    <w:rsid w:val="009F3608"/>
    <w:rsid w:val="00A33EC5"/>
    <w:rsid w:val="00B44095"/>
    <w:rsid w:val="00B7259E"/>
    <w:rsid w:val="00C42D13"/>
    <w:rsid w:val="00C47002"/>
    <w:rsid w:val="00D468DA"/>
    <w:rsid w:val="00DB6F94"/>
    <w:rsid w:val="00DD1D76"/>
    <w:rsid w:val="00DF0D31"/>
    <w:rsid w:val="00E228F4"/>
    <w:rsid w:val="00E8792D"/>
    <w:rsid w:val="00EA078F"/>
    <w:rsid w:val="00F25FB7"/>
    <w:rsid w:val="00F8169F"/>
    <w:rsid w:val="00FA64A3"/>
    <w:rsid w:val="0135071C"/>
    <w:rsid w:val="01C0753F"/>
    <w:rsid w:val="04243DB5"/>
    <w:rsid w:val="08404F36"/>
    <w:rsid w:val="09715D73"/>
    <w:rsid w:val="09872084"/>
    <w:rsid w:val="0AE918B4"/>
    <w:rsid w:val="0BD460C1"/>
    <w:rsid w:val="0CBB4B8B"/>
    <w:rsid w:val="0EFD592E"/>
    <w:rsid w:val="0F7A6F7F"/>
    <w:rsid w:val="110C00AB"/>
    <w:rsid w:val="130F3E82"/>
    <w:rsid w:val="13BA2040"/>
    <w:rsid w:val="140E7C96"/>
    <w:rsid w:val="15724E7E"/>
    <w:rsid w:val="17654071"/>
    <w:rsid w:val="193463F1"/>
    <w:rsid w:val="1B766792"/>
    <w:rsid w:val="1E7F010E"/>
    <w:rsid w:val="1FB21E1D"/>
    <w:rsid w:val="20AD0837"/>
    <w:rsid w:val="21132BE0"/>
    <w:rsid w:val="2130749E"/>
    <w:rsid w:val="21635AC5"/>
    <w:rsid w:val="21902632"/>
    <w:rsid w:val="228201CD"/>
    <w:rsid w:val="24DC7F9B"/>
    <w:rsid w:val="268D0EEE"/>
    <w:rsid w:val="26C54B2C"/>
    <w:rsid w:val="27F31225"/>
    <w:rsid w:val="286E4000"/>
    <w:rsid w:val="2B1020EE"/>
    <w:rsid w:val="2B1C0A93"/>
    <w:rsid w:val="2F2C514A"/>
    <w:rsid w:val="337B4EF0"/>
    <w:rsid w:val="34F32864"/>
    <w:rsid w:val="3579427A"/>
    <w:rsid w:val="390C0398"/>
    <w:rsid w:val="3AA710B8"/>
    <w:rsid w:val="3C862210"/>
    <w:rsid w:val="3D2C725B"/>
    <w:rsid w:val="3D566086"/>
    <w:rsid w:val="3E2D64CC"/>
    <w:rsid w:val="3F8C5D8F"/>
    <w:rsid w:val="404C551E"/>
    <w:rsid w:val="40780683"/>
    <w:rsid w:val="4209182E"/>
    <w:rsid w:val="43012E27"/>
    <w:rsid w:val="44BC7116"/>
    <w:rsid w:val="47322D8B"/>
    <w:rsid w:val="489A1F8C"/>
    <w:rsid w:val="497C0C22"/>
    <w:rsid w:val="4CD86AB8"/>
    <w:rsid w:val="4FDC7366"/>
    <w:rsid w:val="51481D84"/>
    <w:rsid w:val="53CC27A6"/>
    <w:rsid w:val="54554E92"/>
    <w:rsid w:val="564725B8"/>
    <w:rsid w:val="5C035438"/>
    <w:rsid w:val="5C1B076F"/>
    <w:rsid w:val="5D9A56C3"/>
    <w:rsid w:val="606A75CF"/>
    <w:rsid w:val="64A70DF2"/>
    <w:rsid w:val="667E3DD4"/>
    <w:rsid w:val="66A911E8"/>
    <w:rsid w:val="69A64129"/>
    <w:rsid w:val="69CB60EE"/>
    <w:rsid w:val="6B252A70"/>
    <w:rsid w:val="6CBE13CE"/>
    <w:rsid w:val="6DD16EDF"/>
    <w:rsid w:val="6DDB5FB0"/>
    <w:rsid w:val="6DF8446C"/>
    <w:rsid w:val="6E2214E9"/>
    <w:rsid w:val="6FAF4FFE"/>
    <w:rsid w:val="6FD360C5"/>
    <w:rsid w:val="717E2EDA"/>
    <w:rsid w:val="71D23577"/>
    <w:rsid w:val="727F515C"/>
    <w:rsid w:val="72DD6326"/>
    <w:rsid w:val="76D4359C"/>
    <w:rsid w:val="789254BD"/>
    <w:rsid w:val="7A6B5FCB"/>
    <w:rsid w:val="7A85177D"/>
    <w:rsid w:val="7BFB1577"/>
    <w:rsid w:val="7D0F53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Sheet1!$A$2:$A$7</c:f>
              <c:strCache>
                <c:ptCount val="6"/>
                <c:pt idx="0">
                  <c:v>预警防范</c:v>
                </c:pt>
                <c:pt idx="1">
                  <c:v>法律法规</c:v>
                </c:pt>
                <c:pt idx="2">
                  <c:v>安全警示提示信息</c:v>
                </c:pt>
                <c:pt idx="3">
                  <c:v>通告公告</c:v>
                </c:pt>
                <c:pt idx="4">
                  <c:v>行政执法和市场监管</c:v>
                </c:pt>
                <c:pt idx="5">
                  <c:v>双公示专栏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91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2076</Words>
  <Characters>2165</Characters>
  <Lines>34</Lines>
  <Paragraphs>14</Paragraphs>
  <TotalTime>3</TotalTime>
  <ScaleCrop>false</ScaleCrop>
  <LinksUpToDate>false</LinksUpToDate>
  <CharactersWithSpaces>2325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2022-01-11T00:52:00Z</dcterms:created>
  <dc:creator>lishuya</dc:creator>
  <cp:lastModifiedBy>阿库库库</cp:lastModifiedBy>
  <dcterms:modified xsi:type="dcterms:W3CDTF">2023-02-09T00:27:28Z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9CCB701AEE54468BBC468779681D30DC</vt:lpwstr>
  </property>
</Properties>
</file>